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«Гаврилковская основная общеобразовательная школа» </w:t>
      </w:r>
    </w:p>
    <w:p w:rsid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Вичугского муниципального района Ивановской области</w:t>
      </w:r>
    </w:p>
    <w:p w:rsid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155301 Ивановская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аврилково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д.97  </w:t>
      </w:r>
    </w:p>
    <w:p w:rsid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Телефон/факс: (49354) 9-41-49;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gavroosh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097@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2540"/>
                <wp:effectExtent l="0" t="19050" r="19050" b="546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A47085" w:rsidRDefault="00A47085"/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ПРИКАЗ  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01.09. 2021 г                                                                       </w:t>
      </w:r>
      <w:r w:rsidRPr="00A470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BB2C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 52</w:t>
      </w:r>
      <w:r w:rsidRPr="00A470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организации  работы по противодействию коррупции 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ст. 28 «Компетенция, права, обязанности   и ответственность образовательной организации»  № 273-ФЗ «Об образовании в Российской Федерации», на основании ФЗ «О противодействии коррупции» от 25.12.2008  № 273-ФЗ </w:t>
      </w:r>
    </w:p>
    <w:p w:rsidR="00A47085" w:rsidRPr="00A47085" w:rsidRDefault="00A47085" w:rsidP="00A4708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E10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Баранову С.А.,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УВР, ответственной за организацию работу по противодействию коррупции в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 реализацию антикоррупционной политики и   мониторинг эффективности внедренных в учреждении мероприятий по предотвращению коррупции.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085" w:rsidRPr="00A47085" w:rsidRDefault="00A47085" w:rsidP="00A470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комиссию по противодействию коррупции из числа работников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1)</w:t>
      </w:r>
    </w:p>
    <w:p w:rsidR="00A47085" w:rsidRPr="00A47085" w:rsidRDefault="00A47085" w:rsidP="00A470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« О комиссии по противодействию коррупции в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2)</w:t>
      </w:r>
    </w:p>
    <w:p w:rsidR="00A47085" w:rsidRPr="00A47085" w:rsidRDefault="00A47085" w:rsidP="00A470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«Об осуществлении антикоррупционной политики в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3)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085" w:rsidRPr="00A47085" w:rsidRDefault="00A47085" w:rsidP="00A470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Кодекс этики и служебного поведения работников МКОУ </w:t>
      </w:r>
      <w:r w:rsidR="00492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4)</w:t>
      </w:r>
    </w:p>
    <w:p w:rsidR="00A47085" w:rsidRPr="00A47085" w:rsidRDefault="00A47085" w:rsidP="00A470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«О конфликте интересов»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5)</w:t>
      </w:r>
    </w:p>
    <w:p w:rsidR="00A47085" w:rsidRPr="00A47085" w:rsidRDefault="00A47085" w:rsidP="00A470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мероприятий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на 2021-2022 г 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6)</w:t>
      </w:r>
    </w:p>
    <w:p w:rsidR="00A47085" w:rsidRPr="00A47085" w:rsidRDefault="00A47085" w:rsidP="00A470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приказ на сайте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Гаврилковская основная школа.</w:t>
      </w:r>
    </w:p>
    <w:p w:rsidR="00A47085" w:rsidRPr="00A47085" w:rsidRDefault="00A47085" w:rsidP="00A470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 </w:t>
      </w:r>
    </w:p>
    <w:p w:rsidR="00A47085" w:rsidRPr="00A47085" w:rsidRDefault="00A47085" w:rsidP="00A470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7085" w:rsidRPr="00E1077D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077D" w:rsidRPr="00E1077D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прика</w:t>
      </w:r>
      <w:r w:rsidR="00CA5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зом </w:t>
      </w:r>
      <w:proofErr w:type="gramStart"/>
      <w:r w:rsidR="00CA53C5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ознакомлены</w:t>
      </w:r>
      <w:proofErr w:type="gramEnd"/>
      <w:r w:rsidR="00CA53C5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</w:t>
      </w:r>
      <w:r w:rsidR="00E1077D" w:rsidRPr="00E10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proofErr w:type="spellStart"/>
      <w:r w:rsidR="00E1077D" w:rsidRPr="00E1077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Вагонова</w:t>
      </w:r>
      <w:proofErr w:type="spellEnd"/>
      <w:r w:rsidR="00E1077D" w:rsidRPr="00E10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И.Г</w:t>
      </w:r>
      <w:r w:rsidR="00CA5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_____________Савина О.Н.  ____________</w:t>
      </w:r>
      <w:proofErr w:type="spellStart"/>
      <w:r w:rsidR="00CA53C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Сверчкова</w:t>
      </w:r>
      <w:proofErr w:type="spellEnd"/>
      <w:r w:rsidR="00CA5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E1077D" w:rsidRPr="00E1077D" w:rsidRDefault="00CA53C5" w:rsidP="00A47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E1077D" w:rsidRPr="00E1077D">
        <w:rPr>
          <w:rFonts w:ascii="Times New Roman" w:eastAsia="Times New Roman" w:hAnsi="Times New Roman" w:cs="Times New Roman"/>
          <w:lang w:eastAsia="ru-RU"/>
        </w:rPr>
        <w:t>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Баранова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С.А.____________Жемчужникова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А.Н.</w:t>
      </w:r>
    </w:p>
    <w:p w:rsidR="00A47085" w:rsidRPr="00A47085" w:rsidRDefault="00A47085" w:rsidP="00A4708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70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Директор школы: ____________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А.А.Жемчужников</w:t>
      </w:r>
      <w:proofErr w:type="spellEnd"/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47085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1</w:t>
      </w:r>
    </w:p>
    <w:p w:rsidR="00A47085" w:rsidRPr="00A47085" w:rsidRDefault="00BB2C84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 приказу от 01.09.2021 №52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противодействию коррупции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комиссии – </w:t>
      </w:r>
      <w:r w:rsidR="00492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С.А.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зам. директора по УВР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учитель, профком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.Савина О.Н.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дошкольной группы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Сверчкова Н.А.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 хозяйственной частью</w:t>
      </w:r>
    </w:p>
    <w:p w:rsidR="00CA53C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комиссии - 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Жемчужникова А.Н.</w:t>
      </w:r>
      <w:r w:rsidR="00C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охране детства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A53C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="00CA53C5" w:rsidRPr="00CA53C5">
        <w:rPr>
          <w:rFonts w:ascii="Times New Roman" w:eastAsia="Times New Roman" w:hAnsi="Times New Roman" w:cs="Times New Roman"/>
          <w:b/>
          <w:lang w:eastAsia="ru-RU"/>
        </w:rPr>
        <w:t>Утверждаю:____________</w:t>
      </w:r>
    </w:p>
    <w:p w:rsidR="00A47085" w:rsidRPr="00A47085" w:rsidRDefault="00CA53C5" w:rsidP="00A470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Директор школы                 </w:t>
      </w:r>
      <w:r w:rsidRPr="00CA53C5">
        <w:rPr>
          <w:rFonts w:ascii="Times New Roman" w:eastAsia="Times New Roman" w:hAnsi="Times New Roman" w:cs="Times New Roman"/>
          <w:b/>
          <w:lang w:eastAsia="ru-RU"/>
        </w:rPr>
        <w:t>Жемчужников А.А.</w:t>
      </w:r>
      <w:r w:rsidR="00A47085" w:rsidRPr="00CA53C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</w:t>
      </w:r>
      <w:r w:rsidR="00A47085" w:rsidRPr="00A47085">
        <w:rPr>
          <w:rFonts w:ascii="Times New Roman" w:eastAsia="Times New Roman" w:hAnsi="Times New Roman" w:cs="Times New Roman"/>
          <w:b/>
          <w:lang w:eastAsia="ru-RU"/>
        </w:rPr>
        <w:t>Приложение 2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lang w:eastAsia="ru-RU"/>
        </w:rPr>
        <w:t>к приказу от 01.09.2021 №</w:t>
      </w:r>
      <w:r w:rsidR="00BB2C84">
        <w:rPr>
          <w:rFonts w:ascii="Times New Roman" w:eastAsia="Times New Roman" w:hAnsi="Times New Roman" w:cs="Times New Roman"/>
          <w:b/>
          <w:lang w:eastAsia="ru-RU"/>
        </w:rPr>
        <w:t>52</w:t>
      </w:r>
    </w:p>
    <w:p w:rsid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3C5" w:rsidRPr="00A47085" w:rsidRDefault="00CA53C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противодействию коррупции 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Гаврилковская основная школа</w:t>
      </w:r>
    </w:p>
    <w:p w:rsidR="00A47085" w:rsidRPr="00A47085" w:rsidRDefault="00A47085" w:rsidP="00A47085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разработано на федерального закона «О противодействии коррупции» от 25.12.2008  № 273-ФЗ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 определяется порядок создания и деятельности в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по противодействию коррупции (далее - Комиссия).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создается руководителем организации в количестве не менее пяти членов под председательством одного из заместителей руководителя организации. Заместитель председателя и секретарь комиссии избираются на заседании комиссии из числа ее членов.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формируется из числа работников организации,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организации - также из числа граждан и представителей юридических лиц.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в своей деятельности руководствуется настоящим положением, а также утверждаемым руководителем организации положением о комиссии, в котором учитываются особенности деятельности организации.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задачами комиссии являются: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4.1.аккумулирование информации о нарушениях законодательства о борьбе с коррупцией, совершенных работниками организации, а также подчиненных (входящих в состав) организации, в том числе негосударственной формы собственности (далее - подчиненные организации);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организации;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своевременное определение коррупционных рисков и мер по их нейтрализации;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разработка локальных актов и организация проведения мероприятий по противодействию коррупции в организации, подчиненных организациях, анализ эффективности принимаемых мер;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координация деятельности дошкольной группы организации, подчиненной  организации по реализации мер по противодействию коррупции;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рассмотрение вопросов предотвращения и урегулирования конфликта интересов, а также внесение соответствующих предложений руководителю организации;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 рассмотрение вопросов соблюдения правил этики государственного служащего (корпоративной этики);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 рассмотрение мер, принятых для устранения последствий коррупционных правонарушений и правонарушений, создающих условия для коррупции.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в целях решения возложенных на нее задач осуществляет следующие основные функции: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участвует в пределах своей компетенции в выполнении поручений вышестоящих государственных органов и руководителя МКОУ </w:t>
      </w:r>
      <w:r w:rsidR="004929EF" w:rsidRP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Гаврилковская основная школа 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предотвращению правонарушений, создающих условия для коррупции и коррупционных правонарушений;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лиц информации о нарушениях антикоррупционного законодательства работниками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анализирует такую информацию;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E55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.  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E55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принимает в пределах своей компетенции обязательные для исполнения подчиненными организациями решения, а также осуществляет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данных решений;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E55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разрабатывает и представляет руководителю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предотвращению либо урегулированию ситуаций, в которых личные интересы работника  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E55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разрабатывает на своих заседаниях и вносит на рассмотрение руководителя организации  предложения по вопросам борьбы с коррупцией;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E559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информирует руководителя организации  о поступивших в комиссию сведениях о правонарушениях, создающих условия для коррупции, и коррупционных правонарушениях;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E55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E55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 руководителю организации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1E55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.  осуществляет иные функции, предусмотренные положением о комиссии.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Председатель комиссии: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несет персональную ответственность за деятельность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организует работу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определяет место и время проведения заседаний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утверждает повестку дня заседаний комиссии и порядок рассмотрения вопросов на ее заседаниях;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дает поручения членам комиссии по вопросам ее деятельности, осуществляет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Член комиссии вправе: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вносить предложения по вопросам, входящим в компетенцию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выступать на заседаниях комиссии и инициировать проведение голосования по внесенным предложениям;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задавать участникам заседания комиссии вопросы в соответствии с повесткой дня и получать на них ответы по существу;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знакомиться с протоколами заседаний комиссии и иными материалами, касающимися ее деятельности;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9.5. 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осуществлять иные полномочия в целях выполнения возложенных на комиссию задач и функций.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Член комиссии обязан: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принимать участие в подготовке заседаний комиссии, в том числе формировании повестки дня заседания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участвовать в заседаниях комиссии, а в случае невозможности участия в них сообщать об этом председателю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не совершать действий, дискредитирующих комиссию;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выполнять решения комиссии (поручения ее председателя);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добросовестно и надлежащим образом исполнять возложенные на него обязанности.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Член комиссии несет ответственность за неисполнение или ненадлежащее исполнение возложенных на него обязанностей.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Секретарь комиссии: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обобщает материалы, поступившие для рассмотрения на заседаниях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ведет документацию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извещает членов комиссии и приглашенных лиц о месте, времени проведения и повестке дня заседания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обеспечивает подготовку заседаний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обеспечивает ознакомление членов комиссии с протоколами заседаний комиссий;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осуществляет учет и хранение протоколов заседаний комиссии и материалов к ним.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Граждане и юридические лица вправе направить в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 мерах по противодействию коррупции, относящиеся к компетенции комиссии.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руководителю организации.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комиссии участвуют представители юридических лиц и граждане, в отношении которых председателем комиссии и (или) организацией  принято решение об их приглашении на это заседание.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заседания рассматриваются вопросы, связанные: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установленными нарушениями работниками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подчиненных организаций антикоррупционного законодательства;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в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осуществления закупок товаров (работ, услуг), подрядных торгов в строительстве;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состоянием дебиторской задолженности, обоснованностью расходования бюджетных средств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подчиненных организациях;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правомерностью использования имущества, выделения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заемных средств;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обоснованностью заключения договоров на условиях отсрочки платежа;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урегулированием либо предотвращением конфликта интересов.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работниками организации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протоколе указываются: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время проведения заседания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состав комиссии;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участниках заседания комиссии, не являющихся ее членами;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заседания комиссии, содержание рассматриваемых вопросов и материалов;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комиссией решения;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приобщенных к протоколу заседания комиссии материалах.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3C5" w:rsidRPr="00CA53C5" w:rsidRDefault="00A47085" w:rsidP="00CA53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A5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A53C5" w:rsidRPr="00CA53C5">
        <w:rPr>
          <w:rFonts w:ascii="Times New Roman" w:eastAsia="Times New Roman" w:hAnsi="Times New Roman" w:cs="Times New Roman"/>
          <w:lang w:eastAsia="ru-RU"/>
        </w:rPr>
        <w:t>Утверждаю:____________</w:t>
      </w:r>
    </w:p>
    <w:p w:rsidR="00A47085" w:rsidRPr="00A47085" w:rsidRDefault="00CA53C5" w:rsidP="00CA53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53C5">
        <w:rPr>
          <w:rFonts w:ascii="Times New Roman" w:eastAsia="Times New Roman" w:hAnsi="Times New Roman" w:cs="Times New Roman"/>
          <w:lang w:eastAsia="ru-RU"/>
        </w:rPr>
        <w:t>Директор школы                 Жемчужников А.А</w:t>
      </w:r>
      <w:r w:rsidR="00A47085" w:rsidRPr="00C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47085" w:rsidRPr="00A47085">
        <w:rPr>
          <w:rFonts w:ascii="Times New Roman" w:eastAsia="Times New Roman" w:hAnsi="Times New Roman" w:cs="Times New Roman"/>
          <w:b/>
          <w:lang w:eastAsia="ru-RU"/>
        </w:rPr>
        <w:t>Приложение 3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lang w:eastAsia="ru-RU"/>
        </w:rPr>
        <w:t>к приказу от 01.09.2021 №</w:t>
      </w:r>
      <w:r w:rsidR="00BB2C84">
        <w:rPr>
          <w:rFonts w:ascii="Times New Roman" w:eastAsia="Times New Roman" w:hAnsi="Times New Roman" w:cs="Times New Roman"/>
          <w:b/>
          <w:lang w:eastAsia="ru-RU"/>
        </w:rPr>
        <w:t>52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антикоррупционной политики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МКОУ </w:t>
      </w:r>
      <w:r w:rsidR="0049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Гаврилковская основная школа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47085" w:rsidRPr="00A47085" w:rsidRDefault="00A47085" w:rsidP="00A470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A47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Антикоррупционная политика муниципального казенного общеобразовательного учреждения «</w:t>
      </w:r>
      <w:proofErr w:type="spellStart"/>
      <w:r w:rsidRPr="00A47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Сошниковская</w:t>
      </w:r>
      <w:proofErr w:type="spellEnd"/>
      <w:r w:rsidRPr="00A47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  (далее – Политика) разработана в соответствии с Федеральным законом от 25.12.2008 № 273-ФЗ «О противодействии коррупции» в действующей редакции</w:t>
      </w:r>
      <w:proofErr w:type="gramStart"/>
      <w:r w:rsidRPr="00A47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A47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РФ 08.11.2013 ”, Уставом МКОУ </w:t>
      </w:r>
      <w:r w:rsidR="00492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учреждение).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Политика определяет ключевые принципы и требования, направленные на предотвращение коррупции и соблюдение норм применимого антикоррупционного законодательства учреждением, руководством учреждения, сотрудниками и иными лицами, действующими от имени учреждения.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внедрения антикоррупционной политики учреждения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Основной целью внедрения Политики является создание и внедрение организационно-правового механизма, нравственно-психологической атмосферы, направленных на эффективную профилактику и пресечение коррупционных правонарушений в деятельности учреждения.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Учреждение ставит перед собой задачи: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Минимизировать риск вовлечения учреждения, руководства и работников учреждения независимо от занимаемой должности в коррупционную деятельность.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2.2.2. Сформировать у сотрудников учреждения, контрагентов и иных лиц единообразное понимание политики учреждения о неприятии коррупции в любых формах и проявлениях.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2.2.3. Обобщить и разъяснить основные требования антикоррупционного законодательства Российской Федерации, которые могут применяться к учреждению и его сотрудникам.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2.2.4. Установить обязанность сотрудников учреждения знать и соблюдать принципы и требования настоящей Политики, ключевые нормы применимого антикоррупционного законодательства, а также адекватные мероприятия по предотвращению коррупции.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Используемые в Политике понятия и определения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Политике учреждения используются следующие понятия и их определения: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529"/>
      </w:tblGrid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Коррупция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      </w:r>
            <w:proofErr w:type="gramEnd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Коррупцией также является совершение перечисленных деяний от имени или в интересах учреждения.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Коррупционные действия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«коррупционным действием» понимается дача или получение взятки, посредничество в даче или получении взятки, злоупотребление служебным положением или полномочиями, коммерческий подкуп, платеж для упрощения формальностей, незаконное использование лицом должностного положения для получения выгоды в виде денег, </w:t>
            </w: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ценностей, иного имущества, услуг, каких- либо прав для себя или для третьих лиц, либо незаконное предоставление такой выгоды или прав этому лицу другими лицами</w:t>
            </w:r>
            <w:proofErr w:type="gramEnd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числе, совершение указанных деяний от имени или в интересах учреждения.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Антикоррупционная политика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деятельность учреждения и сотрудников учреждения в пределах их полномочий: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 предупреждению коррупции, в том числе по выявлению и последующему устранению причин коррупции (профилактика коррупции); 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 выявлению, предупреждению, пресечению, раскрытию и расследованию коррупционных правонарушений (борьба с коррупцией); 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 минимизации и (или) ликвидации последствий коррупционных правонарушений.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российское или иностранное юридическое, или физическое лицо, с которым учреждение вступает в договорные отношения, за исключением трудовых отношений, а также иные лица, с которыми возникают правоотношения, вытекающие из гражданско-правовых, административных и иных отношений. 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Взятка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должностным лицом, работником учреждения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</w:t>
            </w:r>
            <w:proofErr w:type="gramEnd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равно за общее покровительство или попустительство по службе.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Коммерческий подкуп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незаконная передача лицу, выполняющему управленческие функции в учреждении,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 интересов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</w:t>
            </w:r>
            <w:proofErr w:type="gramEnd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которой он является. 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заинтересованность работника</w:t>
            </w: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(представителя </w:t>
            </w: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учреждения)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</w:t>
            </w: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иных имущественных прав для себя или для третьих лиц. 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Руководство учреждения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директора.</w:t>
            </w:r>
          </w:p>
        </w:tc>
      </w:tr>
      <w:tr w:rsidR="00A47085" w:rsidRPr="00A47085" w:rsidTr="00A47085">
        <w:tc>
          <w:tcPr>
            <w:tcW w:w="237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Сотрудники </w:t>
            </w: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(работники) учреждения</w:t>
            </w:r>
          </w:p>
        </w:tc>
        <w:tc>
          <w:tcPr>
            <w:tcW w:w="752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директора, заведующая дошкольной группой  и иные работники учреждения, выполняющие свои функциональные обязанности на основании заключенных с ними трудовых договоров.</w:t>
            </w:r>
          </w:p>
        </w:tc>
      </w:tr>
    </w:tbl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принципы антикоррупционной деятельности учреждения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создании системы мер противодействия коррупции учреждение основывается на следующих основных принципах: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соответствия политики учреждения действующему законодательству и общепринятым нормам.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реализуемые учреждением антикоррупционные мероприятия должны соответствовать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 личного примера руководства.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учреждения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 и контрагентов. Соблюдение сотрудниками учреждения принципов и требований настоящей Политики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неприятия коррупции в любых формах и проявлениях.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закрепляется принцип неприятия коррупции в любых формах и проявлениях при осуществлении повседневной деятельности и стратегических проектов, в том числе во взаимодействии с контрагентами, представителями органов власти, политических партий, сотрудниками и иными лицами.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вовлеченности работников.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мероприятий в учреждении. Учреждение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учреждения и овладения ими способами и приемами применения антикоррупционной политики на практике.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соразмерности антикоррупционных мероприятий риску коррупции.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выполнение комплекса мероприятий, позволяющих снизить вероятность вовлечения учреждения, его руководства и сотрудников в коррупционную деятельность, осуществляется с учетом существующих в деятельности учреждения коррупционных рисков. Учреждение на периодической основе выявляет, рассматривает и оценивает коррупционные риски, характерные для его деятельности в целом и для отдельных направлений в частности.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4.1.6.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эффективности антикоррупционных мероприятий.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 проводит мероприятия по предотвращению коррупции, разумно отвечающие выявленным коррупционным рискам.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ответственности и неотвратимости наказания.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антикоррупционной политики.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открытости деятельности учреждения.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контрагентов, клиентов и общественности о принятых в учреждении антикоррупционных стандартах деятельности. Учреждение размещает настоящую Политику в свободном доступе на 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корпоративном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сотрудниками и иными лицами.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4.1.9.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постоянного контроля и регулярного мониторинга.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осуществление мониторинга эффективности внедренных в учреждении мероприятий по предотвращению коррупции,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исполнением, а при необходимости их пересмотр и совершенствование.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Область применения политики и круг лиц, попадающих под ее действие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Все сотрудники учреждения, вне зависимости от занимаемой должности и выполняемых функций, должны руководствоваться настоящей Политикой и неукоснительно соблюдать ее принципы и требования.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Директор учреждения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антикоррупционных мероприятий, их внедрение и контроль.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Принципы и требования настоящей Политики распространяются на контрагентов и представителей учреждения, а также на иных лиц, в тех случаях, когда соответствующие обязанности закреплены в договорах, заключаемых с ними, в их внутренних документах, либо прямо вытекают из закона.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Должностные лица учреждения, ответственные за реализацию антикоррупционной политики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Эффективное управление антикоррупционной деятельностью учреждения достигается за счет продуктивного и оперативного взаимодействия следующих участников:</w:t>
      </w:r>
    </w:p>
    <w:p w:rsidR="00A47085" w:rsidRPr="00A47085" w:rsidRDefault="00A47085" w:rsidP="00A47085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учреждения; </w:t>
      </w:r>
    </w:p>
    <w:p w:rsidR="00A47085" w:rsidRPr="00A47085" w:rsidRDefault="00A47085" w:rsidP="00A47085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директора; </w:t>
      </w:r>
    </w:p>
    <w:p w:rsidR="00A47085" w:rsidRPr="00A47085" w:rsidRDefault="00A47085" w:rsidP="00A47085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дошкольной группой;</w:t>
      </w:r>
    </w:p>
    <w:p w:rsidR="00A47085" w:rsidRPr="00A47085" w:rsidRDefault="00A47085" w:rsidP="00A47085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 за реализацию антикоррупционной политики в учреждении; мониторинг эффективности внедренных в учреждении мероприятий по предотвращению коррупции; </w:t>
      </w:r>
    </w:p>
    <w:p w:rsidR="00A47085" w:rsidRPr="00A47085" w:rsidRDefault="00A47085" w:rsidP="00A47085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сотрудники, осуществляющие внутренний контроль деятельности учреждения; </w:t>
      </w:r>
    </w:p>
    <w:p w:rsidR="00A47085" w:rsidRPr="00A47085" w:rsidRDefault="00A47085" w:rsidP="00A47085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учреждения.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Функции вышеперечисленных участников в рамках антикоррупционной деятельности учреждения: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Директор: </w:t>
      </w:r>
    </w:p>
    <w:p w:rsidR="00A47085" w:rsidRPr="00A47085" w:rsidRDefault="00A47085" w:rsidP="00A47085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настоящую Политику; </w:t>
      </w:r>
    </w:p>
    <w:p w:rsidR="00A47085" w:rsidRPr="00A47085" w:rsidRDefault="00A47085" w:rsidP="00A47085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и утверждает изменения и дополнения к настоящей Политике; </w:t>
      </w:r>
    </w:p>
    <w:p w:rsidR="00A47085" w:rsidRPr="00A47085" w:rsidRDefault="00A47085" w:rsidP="00A47085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общие результаты внедрения и применения настоящей Политики; </w:t>
      </w:r>
    </w:p>
    <w:p w:rsidR="00A47085" w:rsidRPr="00A47085" w:rsidRDefault="00A47085" w:rsidP="00A47085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лицо, ответственное за реализацию антикоррупционной политики в учреждении и за мониторинг эффективности внедренных в учреждении мероприятий по предотвращению коррупции.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Заместители директора, лица, ответственные за реализацию антикоррупционной политики в учреждении, отвечают за организацию всех мероприятий, направленных на реализацию принципов и требований настоящей Политики.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Лицо, ответственное за мониторинг эффективности внедренных в учреждении мероприятий по предотвращению коррупции: </w:t>
      </w:r>
    </w:p>
    <w:p w:rsidR="00A47085" w:rsidRPr="00A47085" w:rsidRDefault="00A47085" w:rsidP="00A47085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мониторинг реализации Политики в учреждении, деятельности, направленной на минимизацию рисков коррупции, характерных для областей деятельности учреждения; </w:t>
      </w:r>
    </w:p>
    <w:p w:rsidR="00A47085" w:rsidRPr="00A47085" w:rsidRDefault="00A47085" w:rsidP="00A47085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инициирует актуализацию внутренних нормативных документов в связи с изменением антикоррупционного законодательства; </w:t>
      </w:r>
    </w:p>
    <w:p w:rsidR="00A47085" w:rsidRPr="00A47085" w:rsidRDefault="00A47085" w:rsidP="00A47085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 плановые (не реже одного раза в год) и внеплановые проверки соблюдения учреждением настоящей Политики, составляет отчеты по результатам проведенных проверок; </w:t>
      </w:r>
    </w:p>
    <w:p w:rsidR="00A47085" w:rsidRPr="00A47085" w:rsidRDefault="00A47085" w:rsidP="00A47085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со структурными подразделениями и сотрудниками учреждения по вопросам обеспечения соответствия их деятельности требованиям антикоррупционного законодательства, действующих нормативных документов учреждения.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Лицо, ответственное  за реализацию антикоррупционной политики в учреждении, и за мониторинг эффективности внедренных в учреждении мероприятий по предотвращению коррупции, назначается приказом директора учреждения.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Обязанности сотрудников учреждения, связанные с предупреждением и противодействием коррупции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Учреждение требует от своих сотрудников соблюдения настоящей Политики, информируя их о ключевых принципах, требованиях и санкциях за нарушения.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 каждым сотрудником учреждения в обязательном порядке подписывается Обязательство о соблюдении норм антикоррупционного законодательства при заключении трудового договора (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 к настоящей Политике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Указанное Обязательство подписывается в двух экземплярах, один из которых остается в учреждении и хранится в кадровой службе учреждения, другой – выдается на руки сотруднику.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Все сотрудники учреждения обязаны: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7.3.1.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актами;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7.3.2. воздерживаться от совершения и (или) участия в совершении коррупционных правонарушений в интересах или от имени учреждения, а также в рамках исполнения должностных обязанностей;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7.3.3.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учреждения, а также в рамках исполнения должностных обязанностей;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незамедлительно информировать непосредственного руководителя и (или) лицо, ответственное за реализацию антикоррупционной политики в учреждении, руководство учреждения о случаях склонения работника к совершению коррупционных правонарушений;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незамедлительно информировать непосредственного руководителя и (или) лицо, ответственное за реализацию антикоррупционной политики в учреждении,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7.3.6. сообщить непосредственному руководителю или иному ответственному лицу о возможности возникновения либо возникшем у работника конфликте интересов.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Всем сотрудникам учреждения строго запрещается: </w:t>
      </w:r>
    </w:p>
    <w:p w:rsidR="00A47085" w:rsidRPr="00A47085" w:rsidRDefault="00A47085" w:rsidP="00A47085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или косвенно, лично или через посредничество третьих лиц участвовать в коррупционных действиях; </w:t>
      </w:r>
    </w:p>
    <w:p w:rsidR="00A47085" w:rsidRPr="00A47085" w:rsidRDefault="00A47085" w:rsidP="00A47085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местного самоуправления, российских и иностранных государственных служащих, частных компаний и их представителей; </w:t>
      </w:r>
      <w:proofErr w:type="gramEnd"/>
    </w:p>
    <w:p w:rsidR="00A47085" w:rsidRPr="00A47085" w:rsidRDefault="00A47085" w:rsidP="00A47085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или косвенно, лично или через посредничество третьих лиц принимать любые подарки от граждан, состоящих на обслуживании в учреждении; </w:t>
      </w:r>
    </w:p>
    <w:p w:rsidR="00A47085" w:rsidRPr="00A47085" w:rsidRDefault="00A47085" w:rsidP="00A47085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прямо или косвенно, лично или через посредничество третьих лиц принимать от граждан, состоящих на обслуживании в учреждении и не являющихся родственниками сотрудника учреждения, какое-либо имущество (движимое и недвижимое) в порядке наследования по завещанию.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Подарки и представительские расходы, в том числе на деловое гостеприимство, которые сотрудники от имени учреждения могут предоставлять другим лицам и организациям, либо которые сотрудники, в связи с их работой в учреждении, могут получать от других лиц и организаций, должны соответствовать совокупности следующих критериев: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7.5.1. быть прямо связаны с законными целями деятельности учреждения (например, с презентацией деятельности учреждения, конференцией по вопросам деятельности учреждения и т.п.) или с мероприятиями для клиентов учреждения, посвященными общепринятым праздникам (Рождество и Новый год, День Победы, Международный женский день, День пожилых людей и т.п.), а также памятными датами и юбилеями; </w:t>
      </w:r>
      <w:proofErr w:type="gramEnd"/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7.5.2. быть разумно обоснованными, соразмерными и не являться предметами роскоши; стоимость подарка не может превышать 3 000,00 рублей;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7.5.3.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7.5.4. не создавать </w:t>
      </w:r>
      <w:proofErr w:type="spell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репутационного</w:t>
      </w:r>
      <w:proofErr w:type="spell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для учреждения, сотрудников и иных лиц в случае раскрытия информации о подарках или представительских расходах;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7.5.5. не противоречить принципам и требованиям настоящей Политики, другим внутренним документам учреждения и нормам применимого законодательства.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Взаимодействие с государственными служащими и органами власти. Учреждение воздерживается от оплаты любых расходов за российских и иностранных государственных служащих, и их близких родственников (или в их интересах) в целях получения коммерческих преимуществ в конкретных проектах учреждения, в том числе расходов на транспорт, проживание, питание, развлечения, PR-кампании и т.п., или получение ими за счет учреждения иной выгоды.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Ведение бухгалтерской документации: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7.7.1. В учреждении все финансовые операции должны быть аккуратно, правильно и с достаточным уровнем детализации отражены в бухгалтерском учете, задокументированы и доступны для проверки.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7.7.2. В учреждении назначены сотрудники, несущие персональную ответственность за подготовку и предоставление полной и достоверной бухгалтерской отчетности в установленные законодательством сроки.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7.7.3. Финансовые операции, содержащие повышенные коррупционные риски, в том числе сопровождающие взаимодействие с государственными структурами, служащими и аффилированными к ним лицами, благотворительные и другие взносы, подарки, командировочные и представительские расходы и др. отражаются в бухгалтерском учете учреждения с максимальным уровнем детализации.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7.7.4. Искажение или фальсификация бухгалтерской отчетности учреждения строго запрещены и расцениваются как мошенничество.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Для отдельных сотрудников учреждения установлены следующие специальные обязанности в связи с предупреждением и противодействием коррупции: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7.8.1. для лиц, ответственных за реализацию антикоррупционной политики в учреждении: </w:t>
      </w:r>
    </w:p>
    <w:p w:rsidR="00A47085" w:rsidRPr="00A47085" w:rsidRDefault="00A47085" w:rsidP="00A47085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проектов локальных нормативных актов учреждения, направленных на реализацию мер по предупреждению коррупции; </w:t>
      </w:r>
    </w:p>
    <w:p w:rsidR="00A47085" w:rsidRPr="00A47085" w:rsidRDefault="00A47085" w:rsidP="00A47085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участие в проведении контрольных мероприятий, направленных на выявление коррупционных правонарушений в учреждении; </w:t>
      </w:r>
    </w:p>
    <w:p w:rsidR="00A47085" w:rsidRPr="00A47085" w:rsidRDefault="00A47085" w:rsidP="00A47085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 и рассмотрение сообщений о случаях склонения сотрудников учреждения к совершению коррупционных правонарушений, а также о случаях совершения коррупционных правонарушений сотрудниками учреждения; </w:t>
      </w:r>
    </w:p>
    <w:p w:rsidR="00A47085" w:rsidRPr="00A47085" w:rsidRDefault="00A47085" w:rsidP="00A47085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и проведении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A47085" w:rsidRPr="00A47085" w:rsidRDefault="00A47085" w:rsidP="00A47085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 </w:t>
      </w:r>
    </w:p>
    <w:p w:rsidR="00A47085" w:rsidRPr="00A47085" w:rsidRDefault="00A47085" w:rsidP="00A47085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7.8.2. для лиц, осуществляющих внутренний контроль деятельности учреждения: </w:t>
      </w:r>
    </w:p>
    <w:p w:rsidR="00A47085" w:rsidRPr="00A47085" w:rsidRDefault="00A47085" w:rsidP="00A47085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и качественное проведение мероприятий по внутреннему контролю, в том числе направленных на предупреждение и противодействие коррупции; </w:t>
      </w:r>
    </w:p>
    <w:p w:rsidR="00A47085" w:rsidRPr="00A47085" w:rsidRDefault="00A47085" w:rsidP="00A47085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результатов внутреннего контроля и подготовка предложений по совершенствованию антикоррупционных мероприятий, реализуемых учреждением.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Оповещение о недостатках.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7.9.1.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у любого сотрудника или иных лиц сомнений в правомерности или этичности своих действий, а также действий, бездействия или предложений к совершению коррупционных правонарушений других сотрудников, контрагентов или иных лиц, которые взаимодействуют с учреждением, они могут сообщить об этом либо своему непосредственному руководителю и/или лицу, ответственному за реализацию антикоррупционной политики в учреждении;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лицу, ответственному за мониторинг эффективности внедренных в учреждении мероприятий по предотвращению коррупции, и/или руководству учреждения.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7.9.2. Должностное лицо, которое получило такое сообщение от сотрудника: </w:t>
      </w:r>
    </w:p>
    <w:p w:rsidR="00A47085" w:rsidRPr="00A47085" w:rsidRDefault="00A47085" w:rsidP="00A47085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предоставляет сотруднику разъяснения относительно сложившейся ситуации;</w:t>
      </w:r>
    </w:p>
    <w:p w:rsidR="00A47085" w:rsidRPr="00A47085" w:rsidRDefault="00A47085" w:rsidP="00A47085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сообщает вышестоящему руководству для принятия мер по предотвращению коррупционных действий; </w:t>
      </w:r>
    </w:p>
    <w:p w:rsidR="00A47085" w:rsidRPr="00A47085" w:rsidRDefault="00A47085" w:rsidP="00A47085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меры и реализует мероприятия по предотвращению или пресечению коррупционных действий.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Отказ от ответных мер и санкций. Учреждение заявляет о том, что ни один сотрудник не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каким-либо санкциям (в том числе привлечен к дисциплинарной ответственности и т.п.),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взяточничестве, в том числе если в результате такого отказа у учреждения возникла упущенная выгода или не были получены коммерческие и конкурентные преимущества.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уведомления о случаях склонения сотрудника учреждения к совершению коррупционных правонарушений или о ставшей известной сотруднику информации о случаях совершения коррупционных правонарушений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Уведомление о нарушениях антикоррупционной политики учреждения (в том числе о случаях склонения работника к совершению коррупционных правонарушений; уведомление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 уведомление о возможности возникновения либо возникшем у работника конфликте интересов) (далее – уведомление) оформляется в произвольной форме либо по форме согласно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2 к настоящей Политике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передается лично сотрудником кому- либо из должностных лиц учреждения, указанных в п. 7.9.1 настоящей Политики, или направляется по почте.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Перечень сведений, которые должны быть указаны сотрудником учреждения в уведомлении, указанном в п. 8.1 настоящей Политики:</w:t>
      </w:r>
    </w:p>
    <w:p w:rsidR="00A47085" w:rsidRPr="00A47085" w:rsidRDefault="00A47085" w:rsidP="00A47085">
      <w:pPr>
        <w:numPr>
          <w:ilvl w:val="0"/>
          <w:numId w:val="1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должность, место жительства и телефон лица, направившего сообщение; </w:t>
      </w:r>
    </w:p>
    <w:p w:rsidR="00A47085" w:rsidRPr="00A47085" w:rsidRDefault="00A47085" w:rsidP="00A47085">
      <w:pPr>
        <w:numPr>
          <w:ilvl w:val="0"/>
          <w:numId w:val="1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обстоятельств (дата, место, время, другие условия), при которых стало известно о случаях склонения работника к совершению коррупционных правонарушений; или описание обстоятельств, при которых работнику стала известной информация о случаях совершения коррупционных правонарушений другими работниками, контрагентами учреждения или иными лицами; или описание обстоятельств, при которых появилась возможность возникновения конфликта интересов либо у работника появился конфликт интересов; </w:t>
      </w:r>
      <w:proofErr w:type="gramEnd"/>
    </w:p>
    <w:p w:rsidR="00A47085" w:rsidRPr="00A47085" w:rsidRDefault="00A47085" w:rsidP="00A47085">
      <w:pPr>
        <w:numPr>
          <w:ilvl w:val="0"/>
          <w:numId w:val="1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подробные сведения о коррупционных правонарушениях, которые должен был бы совершить сотрудник учреждения по просьбе обратившихся лиц; </w:t>
      </w:r>
    </w:p>
    <w:p w:rsidR="00A47085" w:rsidRPr="00A47085" w:rsidRDefault="00A47085" w:rsidP="00A47085">
      <w:pPr>
        <w:numPr>
          <w:ilvl w:val="0"/>
          <w:numId w:val="1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известные сведения о физическом (юридическом) лице, склоняющем сотрудника учреждения к коррупционному правонарушению; </w:t>
      </w:r>
    </w:p>
    <w:p w:rsidR="00A47085" w:rsidRPr="00A47085" w:rsidRDefault="00A47085" w:rsidP="00A47085">
      <w:pPr>
        <w:numPr>
          <w:ilvl w:val="0"/>
          <w:numId w:val="1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Уведомления подлежат обязательной регистрации в журнале регистрации уведомлений о нарушениях антикоррупционной политики учреждения.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Обязанность по ведению журнала в учреждении возлагается на лицо, ответственное за мониторинг эффективности внедренных в учреждении мероприятий по предотвращению коррупции.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Должностное лицо учреждения, получившее уведомление, указанное в п. 8.1 настоящей Политики, передает его на регистрацию лицу, ответственному за мониторинг эффективности внедренных в учреждении мероприятий по предотвращению коррупции.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Конфиденциальность полученных сведений обеспечивается лицом, ответственным за мониторинг эффективности внедренных в учреждении мероприятий по предотвращению коррупции, и лицами, ответственными за реализацию антикоррупционной политики в учреждении.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проверки сведений о случаях уведомления к сотруднику учреждения в связи с исполнением служебных обязанностей каких-либо лиц в целях склонения его к совершению коррупционных правонарушений осуществляется лицом, ответственным за реализацию антикоррупционной политики в учреждении по поручению директора учреждения путем направления соответствующей информации в Прокуратуру Российской Федерации, МВД России, ФСБ России, проведения бесед с сотрудником, направившим сообщение, получения от сотрудника пояснений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сведениям, изложенным в уведомлении.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Информация, указанная в п. 8.6 настоящей Политики, направляется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регистрации в журнале.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Внутренний контроль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В учреждении на регулярной основе проводится внутренний контроль финансово-хозяйственной деятельности учреждения, полноты и правильности отражения данных в бухгалтерском учете, соблюдения порядка выполнения государственного задания учредителя и соблюдения требований применимого законодательства и внутренних нормативных документов учреждения, в том числе принципов и требований, установленных настоящей Политикой.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 рамках процедур внутреннего контроля в учреждении проводятся проверки выполнения государственного задания учредителя, процедур предоставления платных услуг населению и других видов деятельности, включая выборочные проверки законности осуществляемых платежей, их экономической обоснованности, целесообразности расходов, в </w:t>
      </w:r>
      <w:proofErr w:type="spell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предмет 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подтверждения первичными учетными документами и соответствия требованиям настоящей Политики. 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Отчетность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Руководство учреждения периодически, не реже одного раза в год, рассматривает отчеты о результатах работы по обеспечению соответствия деятельности учреждения и его сотрудников принципам и требованиям настоящей Политики, и нормам применимого антикоррупционного законодательства, представляемые лицом, ответственным за мониторинг эффективности внедренных в учреждении мероприятий по предотвращению коррупции.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Установление перечня реализуемых учреждением антикоррупционных мероприятий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Учреждение ежегодно, в срок до 30 декабря текущего года, разрабатывает план реализации антикоррупционных мероприятий учреждения на следующий календарный год, с указанием срока проведения и ответственного исполнителя для каждого мероприятия.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 ежегодный план реализации антикоррупционных мероприятий учреждения включаются следующие основные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7580"/>
      </w:tblGrid>
      <w:tr w:rsidR="00A47085" w:rsidRPr="00A47085" w:rsidTr="00A47085">
        <w:tc>
          <w:tcPr>
            <w:tcW w:w="2325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47085" w:rsidRPr="00A47085" w:rsidTr="00A47085">
        <w:trPr>
          <w:trHeight w:val="405"/>
        </w:trPr>
        <w:tc>
          <w:tcPr>
            <w:tcW w:w="2325" w:type="dxa"/>
            <w:vMerge w:val="restart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</w:t>
            </w: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учреждения, контроль его соблюдения сотрудниками учреждения</w:t>
            </w:r>
          </w:p>
        </w:tc>
      </w:tr>
      <w:tr w:rsidR="00A47085" w:rsidRPr="00A47085" w:rsidTr="00A47085">
        <w:trPr>
          <w:trHeight w:val="309"/>
        </w:trPr>
        <w:tc>
          <w:tcPr>
            <w:tcW w:w="2325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</w:t>
            </w:r>
          </w:p>
        </w:tc>
      </w:tr>
      <w:tr w:rsidR="00A47085" w:rsidRPr="00A47085" w:rsidTr="00A47085">
        <w:trPr>
          <w:trHeight w:val="510"/>
        </w:trPr>
        <w:tc>
          <w:tcPr>
            <w:tcW w:w="2325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антикоррупционных положений в трудовые договоры работников</w:t>
            </w:r>
          </w:p>
        </w:tc>
      </w:tr>
      <w:tr w:rsidR="00A47085" w:rsidRPr="00A47085" w:rsidTr="00A47085">
        <w:tc>
          <w:tcPr>
            <w:tcW w:w="2325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разработка и введение специальных антикоррупционных процедур: 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введение процедуры информирования сотрудниками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введение процедуры информирования о ставшей известной сотруднику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 </w:t>
            </w:r>
            <w:proofErr w:type="gramEnd"/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введение процедуры информирования сотрудниками о возникновении конфликта интересов и порядка урегулирования выявленного конфликта интересов и т.п.</w:t>
            </w:r>
          </w:p>
        </w:tc>
      </w:tr>
      <w:tr w:rsidR="00A47085" w:rsidRPr="00A47085" w:rsidTr="00A47085">
        <w:trPr>
          <w:trHeight w:val="390"/>
        </w:trPr>
        <w:tc>
          <w:tcPr>
            <w:tcW w:w="2325" w:type="dxa"/>
            <w:vMerge w:val="restart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сотрудников</w:t>
            </w: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сотрудников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A47085" w:rsidRPr="00A47085" w:rsidTr="00A47085">
        <w:trPr>
          <w:trHeight w:val="390"/>
        </w:trPr>
        <w:tc>
          <w:tcPr>
            <w:tcW w:w="2325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A47085" w:rsidRPr="00A47085" w:rsidTr="00A47085">
        <w:trPr>
          <w:trHeight w:val="435"/>
        </w:trPr>
        <w:tc>
          <w:tcPr>
            <w:tcW w:w="2325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сотрудников по вопросам применения (соблюдения) антикоррупционной политики учреждения</w:t>
            </w:r>
          </w:p>
        </w:tc>
      </w:tr>
      <w:tr w:rsidR="00A47085" w:rsidRPr="00A47085" w:rsidTr="00A47085">
        <w:trPr>
          <w:trHeight w:val="450"/>
        </w:trPr>
        <w:tc>
          <w:tcPr>
            <w:tcW w:w="2325" w:type="dxa"/>
            <w:vMerge w:val="restart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</w:t>
            </w: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требованиям</w:t>
            </w: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регулярного контроля соблюдения антикоррупционной политики учреждения</w:t>
            </w:r>
          </w:p>
        </w:tc>
      </w:tr>
      <w:tr w:rsidR="00A47085" w:rsidRPr="00A47085" w:rsidTr="00A47085">
        <w:trPr>
          <w:trHeight w:val="570"/>
        </w:trPr>
        <w:tc>
          <w:tcPr>
            <w:tcW w:w="2325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политики учреждения</w:t>
            </w:r>
          </w:p>
        </w:tc>
      </w:tr>
      <w:tr w:rsidR="00A47085" w:rsidRPr="00A47085" w:rsidTr="00A47085">
        <w:trPr>
          <w:trHeight w:val="900"/>
        </w:trPr>
        <w:tc>
          <w:tcPr>
            <w:tcW w:w="2325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вознаграждения внешним консультантам и т.п.</w:t>
            </w:r>
          </w:p>
        </w:tc>
      </w:tr>
      <w:tr w:rsidR="00A47085" w:rsidRPr="00A47085" w:rsidTr="00A47085">
        <w:trPr>
          <w:trHeight w:val="570"/>
        </w:trPr>
        <w:tc>
          <w:tcPr>
            <w:tcW w:w="2325" w:type="dxa"/>
            <w:vMerge w:val="restart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A47085" w:rsidRPr="00A47085" w:rsidTr="00A47085">
        <w:trPr>
          <w:trHeight w:val="1350"/>
        </w:trPr>
        <w:tc>
          <w:tcPr>
            <w:tcW w:w="2325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Ответственность сотрудников за несоблюдение требований антикоррупционной политики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Директор учреждения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реализацию антикоррупционной политики в учреждении и за мониторинг эффективности внедренных в учреждении мероприятий по предотвращению коррупции.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Руководство учреждения, руководители структурных подразделений и все сотрудники учреждения, независимо от занимаемой должности, несут персональную ответственность за соблюдение принципов и требований настоящей Политики, а также за действия (бездействие) подчинённых им лиц, нарушающих эти принципы и требования.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Поскольку учреждение может быть подвергнуто санкциям за участие его сотрудников, и иных лиц, которые взаимодействуют с учреждением, в коррупционной деятельности, то по каждому разумно обоснованному подозрению или установленному факту коррупции должны инициироваться служебные расследования в рамках, допустимых применимым законодательством.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Лица, виновные в нарушении требований настоящей Политики, могут быть привлечены к дисциплинарной ответственности по инициативе учреждения в порядке и по основаниям, предусмотренным применимым антикоррупционным законодательством, локальными нормативными актами учреждения и трудовыми договорами. 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Сотрудничество с правоохранительными органами в сфере противодействия коррупции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13.1. Сотрудничество с правоохранительными органами может осуществляться в различных формах, в том числе: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13.1.1. оказание содействия уполномоченным представителям контрольн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Руководство учреждения и его сотрудники обязаны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 Учреждение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учреждению, сотрудникам учреждения стало известно.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Порядок пересмотра и внесения изменений в антикоррупционную политику учреждения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085" w:rsidRPr="004929EF" w:rsidRDefault="00A47085" w:rsidP="0049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 выявлении недостаточно эффективных положений настоящей Политики или связанных с ней видов деятельности учреждения, либо при изменении требований законодательства Российской Федерации директор учреждения организует разработку и реализацию комплекса мероприятий по а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ктуализации настоящей Политики.</w:t>
      </w:r>
    </w:p>
    <w:p w:rsidR="00A47085" w:rsidRPr="00A47085" w:rsidRDefault="00A4708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3C5" w:rsidRDefault="00CA53C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47085" w:rsidRPr="00A47085" w:rsidRDefault="00A4708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 xml:space="preserve">Приложение № 1 </w:t>
      </w:r>
    </w:p>
    <w:p w:rsidR="00A47085" w:rsidRPr="00A47085" w:rsidRDefault="00A4708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 Положению «Об осуществлении  антикоррупционной политики </w:t>
      </w:r>
    </w:p>
    <w:p w:rsidR="00A47085" w:rsidRPr="00A47085" w:rsidRDefault="00A4708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в МКОУ </w:t>
      </w:r>
      <w:r w:rsidR="004929E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Гаврилковская основная школа</w:t>
      </w:r>
    </w:p>
    <w:p w:rsidR="00A47085" w:rsidRPr="00A47085" w:rsidRDefault="00A47085" w:rsidP="00A470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Обязательство о соблюдении норм антикоррупционного законодательства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(фамилия, имя, отчество, занимаемая должность, наименование отдела, структурного подразделения)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Антикоррупционной политикой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учреждение) и обязуюсь соблюдать ее.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в соответствии с Антикоррупционной политикой учреждения, всем сотрудникам учреждения, включая меня, запрещено: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прямо или косвенно, лично или через посредничество третьих лиц участвовать в коррупционных действиях;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местного самоуправления, российских и иностранных государственных служащих, частных компаний и их представителей;</w:t>
      </w:r>
      <w:proofErr w:type="gramEnd"/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прямо или косвенно, лично или через посредничество третьих лиц принимать любые подарки от граждан, состоящих на обслуживании в учреждении;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от граждан, состоящих на обслуживании в учреждении и не являющихся родственниками сотрудника учреждения, какое-либо имущество (движимое и недвижимое) в порядке наследования по завещанию.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возможностью сообщить (в том числе анонимно) своему непосредственному руководителю и/или лицу, ответственному за реализацию антикоррупционной политики в учреждении; и/или лицу, ответственному за мониторинг эффективности внедренных в учреждении мероприятий по предотвращению коррупции, и/или руководству учреждения об имеющихся у меня подозрениях в правомерности или этичности своих действий, а также действий, бездействия или предложений других сотрудников, контрагентов или иных лиц, которые взаимодействуют с учреждением.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разъяснено, что ни один сотрудник учреждения, включая меня, не будет подвергнут санкциям (в том числе привлечение к дисциплинарной ответственности и т.п.), если он сообщил о предполагаемом факте коррупции, либо если он отказался дать или получить взятку, совершить коммерческий подкуп или любым другим способом оказать посредничество во взяточничестве, в том числе в результате такого отказа у учреждения возникла упущенная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выгода или не были получены коммерческие и конкурентные преимущества.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предупрежде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возможности привлечения к дисциплинарной, административной, гражданско-правовой и/или уголовной ответственности за нарушение антикоррупционных требований российского и другого применимого законодательства, а также Антикоррупционной политики учреждения.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меня дополнительных вопросов о принципах и требованиях Антикоррупционной политики учреждения и применимого антикоррупционного законодательства, я могу обратиться к лицу, ответственному за реализацию антикоррупционной политики в учреждении; и/или лицу, ответственному за мониторинг эффективности внедренных в учреждении мероприятий по предотвращению коррупции.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«____»__________________ 20__ г.                                             ____________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                                                                                        (подпись)</w:t>
      </w:r>
    </w:p>
    <w:p w:rsidR="00A47085" w:rsidRPr="00A47085" w:rsidRDefault="00A47085" w:rsidP="00A47085">
      <w:pPr>
        <w:spacing w:before="100" w:beforeAutospacing="1"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Приложение № 2</w:t>
      </w:r>
    </w:p>
    <w:p w:rsidR="00A47085" w:rsidRPr="00A47085" w:rsidRDefault="00A4708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 Положению «Об осуществлению антикоррупционной политики</w:t>
      </w:r>
      <w:proofErr w:type="gramEnd"/>
    </w:p>
    <w:p w:rsidR="00A47085" w:rsidRPr="00A47085" w:rsidRDefault="00A47085" w:rsidP="00A470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в МКОУ </w:t>
      </w:r>
      <w:r w:rsidR="004929E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Гаврилковская основная школа</w:t>
      </w:r>
    </w:p>
    <w:p w:rsidR="00A47085" w:rsidRPr="00A47085" w:rsidRDefault="00A47085" w:rsidP="00A47085">
      <w:pPr>
        <w:spacing w:before="100" w:beforeAutospacing="1" w:after="100" w:afterAutospacing="1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(ФИО, должность работодателя)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(ФИО, должность, место жительства, телефон) </w:t>
      </w:r>
    </w:p>
    <w:p w:rsidR="00A47085" w:rsidRPr="00A47085" w:rsidRDefault="00A47085" w:rsidP="00A47085">
      <w:pPr>
        <w:spacing w:before="100" w:beforeAutospacing="1" w:after="100" w:afterAutospacing="1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CA53C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5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УВЕДОМЛЕНИЕ (СООБЩЕНИЯ)</w:t>
      </w:r>
      <w:r w:rsidRPr="00CA53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47085" w:rsidRPr="00CA53C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53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нарушениях антикоррупционной политики</w:t>
      </w:r>
      <w:r w:rsidRPr="00CA5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47085" w:rsidRPr="00CA53C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5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CA53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том числе о случаях склонения сотрудника к совершению коррупционного правонарушения, о случаях совершения коррупционных правонарушений другими работниками, контрагентами учреждения или иными лицами; о возможности возникновения либо возникшем у работника конфликте интересов и т.п.)</w:t>
      </w:r>
    </w:p>
    <w:p w:rsidR="00A47085" w:rsidRPr="00A47085" w:rsidRDefault="00A47085" w:rsidP="00A470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25 декабря 2008 года № 273-ФЗ «О противодействии коррупции» сообщаю о том, что: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обстоятельств, при которых стало известно о  нарушениях антикоррупционной  политики учреждени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ar-SA"/>
        </w:rPr>
        <w:t>я(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дата, место, время, другие условия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47085" w:rsidRPr="00A47085" w:rsidRDefault="00A47085" w:rsidP="00A470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подробные сведения о коррупционных правонарушениях, которые должен был бы совершить сотрудник по просьбе обратившихся лиц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 и обстоятельства склонения к коррупционному правонарушению,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A47085" w:rsidRPr="00A47085" w:rsidRDefault="00A47085" w:rsidP="00A470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4.__________________________________________________________________________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известные сведения о физическом (юридическом) лице, склоняющем к коррупционному правонарушению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47085" w:rsidRPr="00A47085" w:rsidRDefault="00A47085" w:rsidP="00A470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« ___ » __________ 20 ___ года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подпись)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(сообщение) зарегистрировано в журнале регистрации «__» _______________г. 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№_______________________________________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7085" w:rsidRPr="00A47085" w:rsidRDefault="00A47085" w:rsidP="00A470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подпись ответственного лица) 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A53C5" w:rsidRPr="00A47085" w:rsidRDefault="00CA53C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4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lang w:eastAsia="ru-RU"/>
        </w:rPr>
        <w:t>к приказу от 01.09.2021 №</w:t>
      </w:r>
      <w:r w:rsidR="00BB2C84">
        <w:rPr>
          <w:rFonts w:ascii="Times New Roman" w:eastAsia="Times New Roman" w:hAnsi="Times New Roman" w:cs="Times New Roman"/>
          <w:b/>
          <w:lang w:eastAsia="ru-RU"/>
        </w:rPr>
        <w:t>52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47085" w:rsidRPr="00A47085" w:rsidRDefault="00A47085" w:rsidP="00A47085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Кодекс этики и служебного поведения работников</w:t>
      </w:r>
    </w:p>
    <w:p w:rsidR="00A47085" w:rsidRPr="00A47085" w:rsidRDefault="00A47085" w:rsidP="00A47085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МКОУ </w:t>
      </w:r>
      <w:r w:rsidR="00492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Гаврилковская основная школа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положения.</w:t>
      </w:r>
    </w:p>
    <w:p w:rsidR="00A47085" w:rsidRPr="00A47085" w:rsidRDefault="00A47085" w:rsidP="00A470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7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47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Кодекс этики и служебного поведения работников МКОУ </w:t>
      </w:r>
      <w:r w:rsidR="004929EF">
        <w:rPr>
          <w:rFonts w:ascii="Times New Roman" w:eastAsia="Calibri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Кодекс) разработан в соответствии </w:t>
      </w:r>
      <w:r w:rsidRPr="00A470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положениями Конституции Российской Федерации, Модельного кодекса поведения для государственных служащих (приложение к Рекомендации Комитета министров Совета Европы от 11 мая 2000 г. № R (2000) 10 о кодексах поведения для государственных служащих), Федерального закона от 25 декабря 2008 г. № 273-ФЗ «О противодействии коррупции», Федерального закона</w:t>
      </w:r>
      <w:proofErr w:type="gramEnd"/>
      <w:r w:rsidRPr="00A470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29.12.2012 г. № 273-ФЗ «Об образовании в Российской Федерации»,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работники) независимо от замещаемой ими должности.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обязанности, принципы и правила служебного поведения работников.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со статьей 21 Трудового кодекса Российской Федерации работник обязан:</w:t>
      </w:r>
    </w:p>
    <w:p w:rsidR="00A47085" w:rsidRPr="00A47085" w:rsidRDefault="00A47085" w:rsidP="00A47085">
      <w:pPr>
        <w:numPr>
          <w:ilvl w:val="0"/>
          <w:numId w:val="15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A47085" w:rsidRPr="00A47085" w:rsidRDefault="00A47085" w:rsidP="00A47085">
      <w:pPr>
        <w:numPr>
          <w:ilvl w:val="0"/>
          <w:numId w:val="15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A47085" w:rsidRPr="00A47085" w:rsidRDefault="00A47085" w:rsidP="00A47085">
      <w:pPr>
        <w:numPr>
          <w:ilvl w:val="0"/>
          <w:numId w:val="15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трудовую дисциплину;</w:t>
      </w:r>
    </w:p>
    <w:p w:rsidR="00A47085" w:rsidRPr="00A47085" w:rsidRDefault="00A47085" w:rsidP="00A47085">
      <w:pPr>
        <w:numPr>
          <w:ilvl w:val="0"/>
          <w:numId w:val="15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установленные нормы труда;</w:t>
      </w:r>
    </w:p>
    <w:p w:rsidR="00A47085" w:rsidRPr="00A47085" w:rsidRDefault="00A47085" w:rsidP="00A47085">
      <w:pPr>
        <w:numPr>
          <w:ilvl w:val="0"/>
          <w:numId w:val="15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 охране труда и обеспечению безопасности труда;</w:t>
      </w:r>
    </w:p>
    <w:p w:rsidR="00A47085" w:rsidRPr="00A47085" w:rsidRDefault="00A47085" w:rsidP="00A47085">
      <w:pPr>
        <w:numPr>
          <w:ilvl w:val="0"/>
          <w:numId w:val="15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47085" w:rsidRPr="00A47085" w:rsidRDefault="00A47085" w:rsidP="00A47085">
      <w:pPr>
        <w:numPr>
          <w:ilvl w:val="0"/>
          <w:numId w:val="15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эффективную работу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свою деятельность в пределах предмета и целей деятельности школы, а также полномочий учреждений, подведомственных исполнительным органам государственной власти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proofErr w:type="gramEnd"/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профессиональной этики и правила делового поведения;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и внимательность в обращении с обучающимися, их родителями (законными представителями), иными гражданами и должностными лицами;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публичных высказываний, суждений и оценок в отношении деятельности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руководителя, если это не входит в должностные обязанности работника;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установленные в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предоставления служебной информации и публичных выступлений;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 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47085" w:rsidRPr="00A47085" w:rsidRDefault="00A47085" w:rsidP="00A47085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целях противодействия коррупции работнику рекомендуется:</w:t>
      </w:r>
    </w:p>
    <w:p w:rsidR="00A47085" w:rsidRPr="00A47085" w:rsidRDefault="00A47085" w:rsidP="00A47085">
      <w:pPr>
        <w:numPr>
          <w:ilvl w:val="0"/>
          <w:numId w:val="1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47085" w:rsidRPr="00A47085" w:rsidRDefault="00A47085" w:rsidP="00A47085">
      <w:pPr>
        <w:numPr>
          <w:ilvl w:val="0"/>
          <w:numId w:val="1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A47085" w:rsidRPr="00A47085" w:rsidRDefault="00A47085" w:rsidP="00A47085">
      <w:pPr>
        <w:numPr>
          <w:ilvl w:val="0"/>
          <w:numId w:val="1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Работник может обрабатывать и передавать служебную информацию при соблюдении действующих в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 и требований, принятых в соответствии с законодательством Российской Федерации.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A47085" w:rsidRPr="00A47085" w:rsidRDefault="00A47085" w:rsidP="00A47085">
      <w:pPr>
        <w:numPr>
          <w:ilvl w:val="0"/>
          <w:numId w:val="1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A47085" w:rsidRPr="00A47085" w:rsidRDefault="00A47085" w:rsidP="00A47085">
      <w:pPr>
        <w:numPr>
          <w:ilvl w:val="0"/>
          <w:numId w:val="1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47085" w:rsidRPr="00A47085" w:rsidRDefault="00A47085" w:rsidP="00A47085">
      <w:pPr>
        <w:numPr>
          <w:ilvl w:val="0"/>
          <w:numId w:val="1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Этические правила служебного поведения работников.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служебном поведении работник воздерживается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7085" w:rsidRPr="00A47085" w:rsidRDefault="00A47085" w:rsidP="00A47085">
      <w:pPr>
        <w:numPr>
          <w:ilvl w:val="0"/>
          <w:numId w:val="1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состояния здоровья, политических или религиозных предпочтений;</w:t>
      </w:r>
    </w:p>
    <w:p w:rsidR="00A47085" w:rsidRPr="00A47085" w:rsidRDefault="00A47085" w:rsidP="00A47085">
      <w:pPr>
        <w:numPr>
          <w:ilvl w:val="0"/>
          <w:numId w:val="1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47085" w:rsidRPr="00A47085" w:rsidRDefault="00A47085" w:rsidP="00A47085">
      <w:pPr>
        <w:numPr>
          <w:ilvl w:val="0"/>
          <w:numId w:val="1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47085" w:rsidRPr="00A47085" w:rsidRDefault="00A47085" w:rsidP="00A47085">
      <w:pPr>
        <w:numPr>
          <w:ilvl w:val="0"/>
          <w:numId w:val="1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пищи в неустановленных для этого помещениях;</w:t>
      </w:r>
    </w:p>
    <w:p w:rsidR="00A47085" w:rsidRPr="00A47085" w:rsidRDefault="00A47085" w:rsidP="00A47085">
      <w:pPr>
        <w:numPr>
          <w:ilvl w:val="0"/>
          <w:numId w:val="1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курения в здании, на территории и в непосредственной близости от территории школы;</w:t>
      </w:r>
    </w:p>
    <w:p w:rsidR="00A47085" w:rsidRPr="00A47085" w:rsidRDefault="00A47085" w:rsidP="00A47085">
      <w:pPr>
        <w:numPr>
          <w:ilvl w:val="0"/>
          <w:numId w:val="1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мобильного телефона во время осуществления учебного процесса, служебных совещаний, бесед, иного служебного общения с гражданами.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обучающимися, их родителями (законными представителями), гражданами и коллегами.</w:t>
      </w:r>
    </w:p>
    <w:p w:rsidR="00A47085" w:rsidRPr="00A47085" w:rsidRDefault="00A47085" w:rsidP="00A4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Внешний вид работников школы при исполнении ими должностных обязанностей должен соответствовать общепринятому деловому стилю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отличают сдержанность, традиционность, аккуратность.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4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нарушение положений Кодекса работник МКОУ </w:t>
      </w:r>
      <w:r w:rsidR="00492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моральную ответственность, а также иную ответственность в соответствии с законодательством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5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lang w:eastAsia="ru-RU"/>
        </w:rPr>
        <w:t>к приказу от 01.09.2021 №</w:t>
      </w:r>
      <w:r w:rsidR="00BB2C84">
        <w:rPr>
          <w:rFonts w:ascii="Times New Roman" w:eastAsia="Times New Roman" w:hAnsi="Times New Roman" w:cs="Times New Roman"/>
          <w:b/>
          <w:lang w:eastAsia="ru-RU"/>
        </w:rPr>
        <w:t>52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конфликте интересов работников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  <w:r w:rsidR="0049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Гаврилковская основная школа</w:t>
      </w:r>
    </w:p>
    <w:p w:rsidR="00A47085" w:rsidRPr="00A47085" w:rsidRDefault="00A47085" w:rsidP="00A47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085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A47085" w:rsidRPr="00A47085" w:rsidRDefault="00A47085" w:rsidP="00A47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Положение о конфликте интересов работников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устанавливает порядок выявления и урегулирования конфликта интересов, возникающего у работников МКОУ </w:t>
      </w:r>
      <w:r w:rsidR="00492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Гаврилковская основная школа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Учреждение) в ходе выполнения ими трудовых обязанностей.</w:t>
      </w:r>
    </w:p>
    <w:p w:rsidR="00A47085" w:rsidRPr="00A47085" w:rsidRDefault="00A47085" w:rsidP="00A47085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составлено на основании Федерального Закона РФ  №273-ФЗ от 25.12.2008 г. «О противодействии коррупции»,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70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Федерального закона от 29.12.2012 г. № 273-ФЗ «Об образовании в Российской Федерации»,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актах Российской Федерации, а также на общепризнанных нравственных принципах и нормах российского общества</w:t>
      </w:r>
      <w:proofErr w:type="gramEnd"/>
      <w:r w:rsidRPr="00A470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государства.</w:t>
      </w:r>
    </w:p>
    <w:p w:rsidR="00A47085" w:rsidRPr="00A47085" w:rsidRDefault="00A47085" w:rsidP="00A47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конфликтом интересов работников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A47085" w:rsidRPr="00A47085" w:rsidRDefault="00A47085" w:rsidP="00A4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24"/>
      <w:bookmarkEnd w:id="1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 </w:t>
      </w: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личной заинтересованностью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полномочий), и (или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Ознакомление граждан, поступающих на работу в Учреждение, с Положением производится в соответствии со </w:t>
      </w:r>
      <w:hyperlink r:id="rId8" w:history="1">
        <w:r w:rsidRPr="00A470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68</w:t>
        </w:r>
      </w:hyperlink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Федерации.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Действие настоящего Положения о конфликте интересов распространяется на всех работников Учреждения вне зависимости от уровня занимаемой должности.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47"/>
      <w:bookmarkEnd w:id="2"/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Основные принципы предотвращения 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урегулирования конфликта интересов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работы по предотвращению и урегулированию конфликта интересов положены следующие принципы: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приоритетное применение мер по предупреждению коррупции;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раскрытия сведений о реальном или потенциальном конфликте интересов;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индивидуальное рассмотрение и оценка </w:t>
      </w:r>
      <w:proofErr w:type="spell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Учреждения при выявлении каждого конфликта интересов и его урегулировании;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баланса интересов Учреждения и работника Учреждения при урегулировании конфликта интересов;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работника Учреждения от преследования в связи с сообщением о конфликте 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интересов, который был своевременно раскрыт работником Учреждения и урегулирован (предотвращен) Учреждением.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Формы </w:t>
      </w: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урегулирования конфликта интересов работников Учреждения</w:t>
      </w:r>
      <w:proofErr w:type="gramEnd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применяться в соответствии с Трудовым </w:t>
      </w:r>
      <w:hyperlink r:id="rId9" w:history="1">
        <w:r w:rsidRPr="00A470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A47085" w:rsidRPr="00A47085" w:rsidRDefault="00A47085" w:rsidP="00A47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EF" w:rsidRPr="004929EF" w:rsidRDefault="00A47085" w:rsidP="004929EF">
      <w:pPr>
        <w:keepNext/>
        <w:keepLines/>
        <w:widowControl w:val="0"/>
        <w:numPr>
          <w:ilvl w:val="0"/>
          <w:numId w:val="40"/>
        </w:numPr>
        <w:tabs>
          <w:tab w:val="left" w:pos="1528"/>
        </w:tabs>
        <w:spacing w:after="240" w:line="240" w:lineRule="auto"/>
        <w:ind w:left="1560" w:right="126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1"/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работника учреждения в связи с раскрытием и урегулированием конфликта интересов</w:t>
      </w:r>
      <w:bookmarkEnd w:id="3"/>
    </w:p>
    <w:p w:rsidR="00A47085" w:rsidRPr="00A47085" w:rsidRDefault="00A47085" w:rsidP="004929EF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учреждения при выполнении своих должностных обязанностей обязан:</w:t>
      </w:r>
    </w:p>
    <w:p w:rsidR="00A47085" w:rsidRPr="00A47085" w:rsidRDefault="00A47085" w:rsidP="004929EF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интересы учреждения, прежде всего в отношении целей его деятельности;</w:t>
      </w:r>
    </w:p>
    <w:p w:rsidR="00A47085" w:rsidRPr="00A47085" w:rsidRDefault="00A47085" w:rsidP="004929EF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A47085" w:rsidRPr="00A47085" w:rsidRDefault="00A47085" w:rsidP="004929EF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-избегать ситуаций и обстоятельств, которые могут привести к конфликту интересов;</w:t>
      </w:r>
    </w:p>
    <w:p w:rsidR="00A47085" w:rsidRPr="00A47085" w:rsidRDefault="00A47085" w:rsidP="004929EF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-раскрывать возникший (реальный) или потенциальный конфликт интересов; содействовать урегулированию возникшего конфликта интересов.</w:t>
      </w:r>
    </w:p>
    <w:p w:rsidR="004929EF" w:rsidRPr="004929EF" w:rsidRDefault="00A47085" w:rsidP="004929EF">
      <w:pPr>
        <w:widowControl w:val="0"/>
        <w:numPr>
          <w:ilvl w:val="1"/>
          <w:numId w:val="40"/>
        </w:numPr>
        <w:tabs>
          <w:tab w:val="left" w:pos="851"/>
        </w:tabs>
        <w:spacing w:after="0" w:line="240" w:lineRule="auto"/>
        <w:ind w:left="1713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  <w:bookmarkStart w:id="4" w:name="bookmark2"/>
      <w:proofErr w:type="gramEnd"/>
    </w:p>
    <w:p w:rsidR="00A47085" w:rsidRPr="00A47085" w:rsidRDefault="00A47085" w:rsidP="00A47085">
      <w:pPr>
        <w:keepNext/>
        <w:keepLines/>
        <w:widowControl w:val="0"/>
        <w:tabs>
          <w:tab w:val="left" w:pos="2486"/>
        </w:tabs>
        <w:spacing w:after="240" w:line="240" w:lineRule="auto"/>
        <w:ind w:left="720" w:right="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4.Порядок раскрытия конфликта интересов работником учреждения</w:t>
      </w:r>
      <w:bookmarkEnd w:id="4"/>
    </w:p>
    <w:p w:rsidR="00A47085" w:rsidRPr="00A47085" w:rsidRDefault="00A47085" w:rsidP="00A47085">
      <w:pPr>
        <w:widowControl w:val="0"/>
        <w:numPr>
          <w:ilvl w:val="1"/>
          <w:numId w:val="41"/>
        </w:numPr>
        <w:tabs>
          <w:tab w:val="left" w:pos="123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08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Ответственным за прием сведений о возникающих (имеющихся) конфликтах интересов является ответственное лицо за организацию противодействия коррупции из числа заместителей директора</w:t>
      </w:r>
      <w:r w:rsidRPr="00A47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47085" w:rsidRPr="00A47085" w:rsidRDefault="00A47085" w:rsidP="00A47085">
      <w:pPr>
        <w:widowControl w:val="0"/>
        <w:numPr>
          <w:ilvl w:val="1"/>
          <w:numId w:val="41"/>
        </w:numPr>
        <w:tabs>
          <w:tab w:val="left" w:pos="123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</w:t>
      </w:r>
      <w:r w:rsidRPr="00A47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Приложением № 1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A47085" w:rsidRPr="00A47085" w:rsidRDefault="00A47085" w:rsidP="00A47085">
      <w:pPr>
        <w:widowControl w:val="0"/>
        <w:numPr>
          <w:ilvl w:val="1"/>
          <w:numId w:val="41"/>
        </w:numPr>
        <w:tabs>
          <w:tab w:val="left" w:pos="12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пункте 4.2 настоящего Положения сообщение работника учреждения передается должностному лицу учреждения, ответственному за противодействие коррупции,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(</w:t>
      </w:r>
      <w:r w:rsidRPr="00A47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2</w:t>
      </w: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Положению).</w:t>
      </w:r>
    </w:p>
    <w:p w:rsidR="00A47085" w:rsidRPr="00A47085" w:rsidRDefault="00A47085" w:rsidP="00A47085">
      <w:pPr>
        <w:widowControl w:val="0"/>
        <w:numPr>
          <w:ilvl w:val="1"/>
          <w:numId w:val="41"/>
        </w:numPr>
        <w:tabs>
          <w:tab w:val="left" w:pos="1220"/>
        </w:tabs>
        <w:spacing w:after="236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A47085" w:rsidRPr="00A47085" w:rsidRDefault="004929EF" w:rsidP="00A47085">
      <w:pPr>
        <w:keepNext/>
        <w:keepLines/>
        <w:widowControl w:val="0"/>
        <w:spacing w:after="244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bookmark3"/>
      <w:r w:rsidRPr="0049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предотвращения</w:t>
      </w:r>
      <w:r w:rsidR="00A47085" w:rsidRPr="0049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урегулирования конфликта интересов в учреждении</w:t>
      </w:r>
      <w:bookmarkEnd w:id="5"/>
    </w:p>
    <w:p w:rsidR="00A47085" w:rsidRPr="00A47085" w:rsidRDefault="00A47085" w:rsidP="00A47085">
      <w:pPr>
        <w:widowControl w:val="0"/>
        <w:numPr>
          <w:ilvl w:val="0"/>
          <w:numId w:val="20"/>
        </w:numPr>
        <w:tabs>
          <w:tab w:val="left" w:pos="122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 и порядком их разрешения в учреждении (Приложение № 3 к настоящему Положению).</w:t>
      </w:r>
    </w:p>
    <w:p w:rsidR="00A47085" w:rsidRPr="00A47085" w:rsidRDefault="00A47085" w:rsidP="00A47085">
      <w:pPr>
        <w:widowControl w:val="0"/>
        <w:numPr>
          <w:ilvl w:val="0"/>
          <w:numId w:val="20"/>
        </w:numPr>
        <w:tabs>
          <w:tab w:val="left" w:pos="1225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урегулирования конфликта интересов в учреждении могут</w:t>
      </w:r>
    </w:p>
    <w:p w:rsidR="00A47085" w:rsidRPr="00A47085" w:rsidRDefault="00A47085" w:rsidP="00A47085">
      <w:pPr>
        <w:widowControl w:val="0"/>
        <w:spacing w:after="0" w:line="240" w:lineRule="auto"/>
        <w:ind w:lef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быть: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учреждения к конкретной информации, которая может затрагивать его личные интересы;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вопросам, которые находятся или могут оказаться под влиянием конфликта интересов;</w:t>
      </w:r>
    </w:p>
    <w:p w:rsidR="00A47085" w:rsidRPr="00A47085" w:rsidRDefault="00A47085" w:rsidP="00A47085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 учреждения;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 (далее - ТК РФ);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учреждения от своего личного интереса, порождающего конфликт с интересами учреждения;</w:t>
      </w:r>
    </w:p>
    <w:p w:rsidR="00A47085" w:rsidRPr="00A47085" w:rsidRDefault="00A47085" w:rsidP="00A47085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учреждения по основаниям, установленным ТК РФ;</w:t>
      </w:r>
    </w:p>
    <w:p w:rsidR="00A47085" w:rsidRPr="00A47085" w:rsidRDefault="00A47085" w:rsidP="00A47085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способы в соответствии с Приложением № 3 к настоящему Положению.</w:t>
      </w:r>
    </w:p>
    <w:p w:rsidR="00A47085" w:rsidRPr="00A47085" w:rsidRDefault="00A47085" w:rsidP="00A47085">
      <w:pPr>
        <w:widowControl w:val="0"/>
        <w:numPr>
          <w:ilvl w:val="0"/>
          <w:numId w:val="20"/>
        </w:numPr>
        <w:tabs>
          <w:tab w:val="left" w:pos="495"/>
        </w:tabs>
        <w:spacing w:after="233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обязан ежегодно в соотв. со ст. 8 Федерального закона от 25 декабря 2008 г. № 273-ФЗ «О противодействии коррупции» предоставлять сведения о доходах, расходах, об имуществе и обязательствах имущественного характера.</w:t>
      </w:r>
    </w:p>
    <w:p w:rsidR="00A47085" w:rsidRPr="00A47085" w:rsidRDefault="00A47085" w:rsidP="00A47085">
      <w:pPr>
        <w:widowControl w:val="0"/>
        <w:numPr>
          <w:ilvl w:val="0"/>
          <w:numId w:val="20"/>
        </w:numPr>
        <w:tabs>
          <w:tab w:val="left" w:pos="495"/>
        </w:tabs>
        <w:spacing w:after="233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A47085" w:rsidRPr="00A47085" w:rsidRDefault="00A47085" w:rsidP="00A47085">
      <w:pPr>
        <w:keepNext/>
        <w:keepLines/>
        <w:widowControl w:val="0"/>
        <w:spacing w:after="248" w:line="240" w:lineRule="auto"/>
        <w:ind w:left="2580" w:right="2200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bookmark4"/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 работников учреждения за несоблюдение настоящего Положения</w:t>
      </w:r>
      <w:bookmarkEnd w:id="6"/>
    </w:p>
    <w:p w:rsidR="00A47085" w:rsidRPr="00A47085" w:rsidRDefault="00A47085" w:rsidP="00A47085">
      <w:pPr>
        <w:widowControl w:val="0"/>
        <w:numPr>
          <w:ilvl w:val="0"/>
          <w:numId w:val="21"/>
        </w:numPr>
        <w:tabs>
          <w:tab w:val="left" w:pos="1225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47085" w:rsidRPr="00A47085" w:rsidRDefault="00A47085" w:rsidP="00A47085">
      <w:pPr>
        <w:widowControl w:val="0"/>
        <w:numPr>
          <w:ilvl w:val="0"/>
          <w:numId w:val="21"/>
        </w:numPr>
        <w:tabs>
          <w:tab w:val="left" w:pos="1215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192 ТК РФ к работнику учреждения могут быть применены следующие дисциплинарные взыскания:</w:t>
      </w:r>
    </w:p>
    <w:p w:rsidR="00A47085" w:rsidRPr="00A47085" w:rsidRDefault="00A47085" w:rsidP="00A47085">
      <w:pPr>
        <w:widowControl w:val="0"/>
        <w:numPr>
          <w:ilvl w:val="0"/>
          <w:numId w:val="22"/>
        </w:numPr>
        <w:tabs>
          <w:tab w:val="left" w:pos="1009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A47085" w:rsidRPr="00A47085" w:rsidRDefault="00A47085" w:rsidP="00A47085">
      <w:pPr>
        <w:widowControl w:val="0"/>
        <w:numPr>
          <w:ilvl w:val="0"/>
          <w:numId w:val="22"/>
        </w:numPr>
        <w:tabs>
          <w:tab w:val="left" w:pos="104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A47085" w:rsidRPr="00A47085" w:rsidRDefault="00A47085" w:rsidP="00A47085">
      <w:pPr>
        <w:widowControl w:val="0"/>
        <w:numPr>
          <w:ilvl w:val="0"/>
          <w:numId w:val="22"/>
        </w:numPr>
        <w:tabs>
          <w:tab w:val="left" w:pos="103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увольнение, в том числе: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части 1 статьи 81 ТК РФ);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предусмотренному пунктом 7.1 части первой статьи 81 ТК РФ в случаях, когда виновные действия, дающие основания для утраты доверия,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совершены работником по месту работы и в связи с исполнением им трудовых обязанностей.</w:t>
      </w:r>
    </w:p>
    <w:p w:rsidR="00A47085" w:rsidRPr="00A47085" w:rsidRDefault="00A47085" w:rsidP="00A47085">
      <w:pPr>
        <w:widowControl w:val="0"/>
        <w:numPr>
          <w:ilvl w:val="0"/>
          <w:numId w:val="21"/>
        </w:numPr>
        <w:tabs>
          <w:tab w:val="left" w:pos="122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Сделка, в совершении которой имеется заинтересованность, которая совершена с нарушением требований ст. 17 Федерального закона от 03.11.2006 №174 ФЗ  «Об автономных учреждениях, может быть признана судом недействительной в соответствии с указанными положениями Федерального закона и нормами гражданского законодательства.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7D" w:rsidRDefault="00E1077D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widowControl w:val="0"/>
        <w:spacing w:after="0" w:line="240" w:lineRule="auto"/>
        <w:ind w:left="49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929EF" w:rsidRPr="00CA53C5" w:rsidRDefault="00A47085" w:rsidP="004929EF">
      <w:pPr>
        <w:widowControl w:val="0"/>
        <w:spacing w:after="632" w:line="240" w:lineRule="auto"/>
        <w:ind w:right="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конфликте интересов в </w:t>
      </w:r>
      <w:r w:rsidR="004929EF" w:rsidRPr="00CA5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Гаврилковская основная школа</w:t>
      </w:r>
    </w:p>
    <w:p w:rsidR="00A47085" w:rsidRPr="00A47085" w:rsidRDefault="00A47085" w:rsidP="00A4708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A47085" w:rsidRPr="00A47085" w:rsidRDefault="00A47085" w:rsidP="00A47085">
      <w:pPr>
        <w:widowControl w:val="0"/>
        <w:tabs>
          <w:tab w:val="left" w:pos="0"/>
        </w:tabs>
        <w:spacing w:after="300" w:line="240" w:lineRule="auto"/>
        <w:ind w:right="4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наличии личной заинтересованности при исполнении обязанностей, которая приводит или может привести к конфликту интересов</w:t>
      </w:r>
    </w:p>
    <w:p w:rsidR="00A47085" w:rsidRPr="00A47085" w:rsidRDefault="00A47085" w:rsidP="00A47085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 w:rsidRPr="00A47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A47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нужное</w:t>
      </w:r>
      <w:proofErr w:type="gramEnd"/>
      <w:r w:rsidRPr="00A47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подчеркнуть).</w:t>
      </w:r>
    </w:p>
    <w:p w:rsidR="00A47085" w:rsidRPr="00A47085" w:rsidRDefault="00A47085" w:rsidP="00A47085">
      <w:pPr>
        <w:widowControl w:val="0"/>
        <w:tabs>
          <w:tab w:val="left" w:leader="underscore" w:pos="9898"/>
        </w:tabs>
        <w:spacing w:after="544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7085" w:rsidRPr="00A47085" w:rsidRDefault="00A47085" w:rsidP="00A47085">
      <w:pPr>
        <w:widowControl w:val="0"/>
        <w:tabs>
          <w:tab w:val="left" w:leader="underscore" w:pos="10214"/>
        </w:tabs>
        <w:spacing w:after="90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7085" w:rsidRPr="00A47085" w:rsidRDefault="00A47085" w:rsidP="00A47085">
      <w:pPr>
        <w:widowControl w:val="0"/>
        <w:tabs>
          <w:tab w:val="left" w:pos="3053"/>
          <w:tab w:val="left" w:leader="underscore" w:pos="10210"/>
        </w:tabs>
        <w:spacing w:after="1601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7085" w:rsidRPr="00A47085" w:rsidRDefault="00A47085" w:rsidP="00A4708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направившее сообщение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</w:p>
    <w:p w:rsidR="00A47085" w:rsidRPr="00A47085" w:rsidRDefault="00A47085" w:rsidP="00A47085">
      <w:pPr>
        <w:widowControl w:val="0"/>
        <w:spacing w:after="298" w:line="240" w:lineRule="auto"/>
        <w:ind w:left="210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(подпись) (расшифровка подписи)</w:t>
      </w:r>
    </w:p>
    <w:p w:rsidR="00A47085" w:rsidRPr="00A47085" w:rsidRDefault="00A47085" w:rsidP="00A4708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A47085" w:rsidRPr="00A47085" w:rsidRDefault="00A47085" w:rsidP="00A47085">
      <w:pPr>
        <w:widowControl w:val="0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</w:p>
    <w:p w:rsidR="00A47085" w:rsidRPr="00A47085" w:rsidRDefault="00A47085" w:rsidP="00A47085">
      <w:pPr>
        <w:widowControl w:val="0"/>
        <w:spacing w:after="258" w:line="240" w:lineRule="auto"/>
        <w:ind w:left="210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(подпись) (расшифровка подписи)</w:t>
      </w:r>
    </w:p>
    <w:p w:rsidR="00A47085" w:rsidRPr="00A47085" w:rsidRDefault="00A47085" w:rsidP="00A47085">
      <w:pPr>
        <w:widowControl w:val="0"/>
        <w:tabs>
          <w:tab w:val="left" w:leader="underscore" w:pos="5688"/>
        </w:tabs>
        <w:spacing w:after="0" w:line="240" w:lineRule="auto"/>
        <w:ind w:right="2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7085" w:rsidRPr="00A47085" w:rsidSect="00A47085">
          <w:headerReference w:type="default" r:id="rId10"/>
          <w:pgSz w:w="11909" w:h="16838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сообщений о наличии личной заинтересованности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7085" w:rsidRPr="00A47085" w:rsidRDefault="00A47085" w:rsidP="00A47085">
      <w:pPr>
        <w:widowControl w:val="0"/>
        <w:spacing w:after="8" w:line="240" w:lineRule="auto"/>
        <w:ind w:left="858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1077D" w:rsidRPr="00A47085" w:rsidRDefault="00A47085" w:rsidP="00E10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в </w:t>
      </w:r>
      <w:r w:rsidR="00E1077D" w:rsidRPr="00E10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Гаврилковская основная школа</w:t>
      </w:r>
    </w:p>
    <w:p w:rsidR="00A47085" w:rsidRPr="00A47085" w:rsidRDefault="00A47085" w:rsidP="00A47085">
      <w:pPr>
        <w:widowControl w:val="0"/>
        <w:spacing w:after="8" w:line="240" w:lineRule="auto"/>
        <w:ind w:left="69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A47085" w:rsidRPr="00A47085" w:rsidRDefault="00A47085" w:rsidP="00A47085">
      <w:pPr>
        <w:widowControl w:val="0"/>
        <w:spacing w:after="256" w:line="240" w:lineRule="auto"/>
        <w:ind w:left="41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сообщений о наличии личной заинтересованности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01"/>
        <w:gridCol w:w="2971"/>
        <w:gridCol w:w="2126"/>
        <w:gridCol w:w="2261"/>
        <w:gridCol w:w="1872"/>
        <w:gridCol w:w="1666"/>
        <w:gridCol w:w="2280"/>
      </w:tblGrid>
      <w:tr w:rsidR="00A47085" w:rsidRPr="00A47085" w:rsidTr="00A47085">
        <w:trPr>
          <w:trHeight w:hRule="exact"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6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before="60"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</w:t>
            </w:r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регистра</w:t>
            </w: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</w:r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ции</w:t>
            </w:r>
            <w:proofErr w:type="spellEnd"/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сообщения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Ф.И.О., должность лица, представившего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Содержание</w:t>
            </w:r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заинтересованности</w:t>
            </w:r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лица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Сделк</w:t>
            </w:r>
            <w:proofErr w:type="gramStart"/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а(</w:t>
            </w:r>
            <w:proofErr w:type="gramEnd"/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иное дей</w:t>
            </w: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ствие), в совершении которой (которого) имеется заинтересованность лица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Ф.И.О.,</w:t>
            </w:r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должность</w:t>
            </w:r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лица,</w:t>
            </w:r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принявшего</w:t>
            </w:r>
            <w:proofErr w:type="gramEnd"/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сообщение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Подпись лица, принявшего сообщение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Отметка о передаче материалов по сделке для одобрения представителю нанимателя (работодателю)/ </w:t>
            </w:r>
            <w:proofErr w:type="gramStart"/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наблюдательный</w:t>
            </w:r>
            <w:proofErr w:type="gramEnd"/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совет</w:t>
            </w:r>
          </w:p>
        </w:tc>
      </w:tr>
      <w:tr w:rsidR="00A47085" w:rsidRPr="00A47085" w:rsidTr="00A47085">
        <w:trPr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085" w:rsidRPr="00A47085" w:rsidTr="00A47085">
        <w:trPr>
          <w:trHeight w:hRule="exact"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085" w:rsidRPr="00A47085" w:rsidTr="00A47085"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85" w:rsidRPr="00A47085" w:rsidRDefault="00A47085" w:rsidP="00A47085">
            <w:pPr>
              <w:framePr w:w="15058"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085" w:rsidRPr="00A47085" w:rsidRDefault="00A47085" w:rsidP="00A470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widowControl w:val="0"/>
        <w:numPr>
          <w:ilvl w:val="0"/>
          <w:numId w:val="23"/>
        </w:numPr>
        <w:tabs>
          <w:tab w:val="left" w:pos="214"/>
        </w:tabs>
        <w:spacing w:before="3638" w:after="0" w:line="240" w:lineRule="auto"/>
        <w:ind w:left="60" w:right="108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47085" w:rsidRPr="00A47085" w:rsidSect="00A47085">
          <w:headerReference w:type="default" r:id="rId11"/>
          <w:type w:val="continuous"/>
          <w:pgSz w:w="16838" w:h="16834" w:orient="landscape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A47085" w:rsidRPr="00A47085" w:rsidRDefault="00A47085" w:rsidP="00A47085">
      <w:pPr>
        <w:widowControl w:val="0"/>
        <w:spacing w:after="0" w:line="240" w:lineRule="auto"/>
        <w:ind w:left="510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1077D" w:rsidRPr="00E1077D" w:rsidRDefault="00A47085" w:rsidP="00E107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в </w:t>
      </w:r>
      <w:r w:rsidR="00E1077D" w:rsidRPr="00E10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Гаврилковская основная школа</w:t>
      </w:r>
    </w:p>
    <w:p w:rsidR="00A47085" w:rsidRPr="00A47085" w:rsidRDefault="00A47085" w:rsidP="00A47085">
      <w:pPr>
        <w:widowControl w:val="0"/>
        <w:spacing w:after="600" w:line="240" w:lineRule="auto"/>
        <w:ind w:righ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85" w:rsidRPr="00A47085" w:rsidRDefault="00A47085" w:rsidP="00A4708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47085" w:rsidRPr="00A47085" w:rsidRDefault="00A47085" w:rsidP="00A47085">
      <w:pPr>
        <w:widowControl w:val="0"/>
        <w:spacing w:after="28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 ситуаций конфликта интересов и порядок их разрешения в учреждении</w:t>
      </w:r>
    </w:p>
    <w:p w:rsidR="00A47085" w:rsidRPr="00A47085" w:rsidRDefault="00A47085" w:rsidP="00A47085">
      <w:pPr>
        <w:widowControl w:val="0"/>
        <w:numPr>
          <w:ilvl w:val="0"/>
          <w:numId w:val="24"/>
        </w:numPr>
        <w:tabs>
          <w:tab w:val="left" w:pos="937"/>
        </w:tabs>
        <w:spacing w:after="296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ситуация.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Заинтересованность в совершении учреждением сделки.</w:t>
      </w:r>
    </w:p>
    <w:p w:rsidR="00A47085" w:rsidRPr="00A47085" w:rsidRDefault="00A47085" w:rsidP="00A47085">
      <w:pPr>
        <w:widowControl w:val="0"/>
        <w:numPr>
          <w:ilvl w:val="0"/>
          <w:numId w:val="25"/>
        </w:numPr>
        <w:tabs>
          <w:tab w:val="left" w:pos="961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пример. 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наблюдательного совета учреждения, либо руководитель автономного учреждения, либо его заместители, являются лицами, заинтересованными в совершении таким учреждением сделок с другими юридическими лицами и гражданами, поскольку такое лицо, его супруг (в том числе бывший), родители, бабушки, дедушки, дети, внуки, полнородные и </w:t>
      </w:r>
      <w:proofErr w:type="spell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и сестры, а также двоюродные братья и сестры, дяди, тети (в том числе братья и сестры усыновителей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лица), племянники, усыновители, усыновленные: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89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 сделке стороной, выгодоприобретателем, посредником или представителем;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 контрагентом автономного учреждения, выгодоприобретателем, посредником или представителем;</w:t>
      </w:r>
      <w:proofErr w:type="gramEnd"/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7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должности в органах управления юридического лица, которое в сделке является контрагентом учреждения, выгодоприобретателем, посредником или представителем.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сделки, в отношении которой имеется заинтересованность отдельных лиц, должны быть приняты следующие меры:</w:t>
      </w:r>
    </w:p>
    <w:p w:rsidR="00A47085" w:rsidRPr="00A47085" w:rsidRDefault="00A47085" w:rsidP="00A47085">
      <w:pPr>
        <w:widowControl w:val="0"/>
        <w:numPr>
          <w:ilvl w:val="0"/>
          <w:numId w:val="27"/>
        </w:numPr>
        <w:tabs>
          <w:tab w:val="left" w:pos="103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заинтересованным;</w:t>
      </w:r>
    </w:p>
    <w:p w:rsidR="00A47085" w:rsidRPr="00A47085" w:rsidRDefault="00A47085" w:rsidP="00A47085">
      <w:pPr>
        <w:widowControl w:val="0"/>
        <w:numPr>
          <w:ilvl w:val="0"/>
          <w:numId w:val="27"/>
        </w:numPr>
        <w:tabs>
          <w:tab w:val="left" w:pos="1042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такой сделки возможно лишь с предварительного одобрения наблюдательного совета учреждения. Решение наблюдательного совета по данному вопросу, исходя из норм законодательства, обязательно для руководителя учреждения.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Сделка, в совершении которой имеется заинтересованность, совершенная с нарушением указанных требований, может быть признана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недействительной, при этом заинтересованное лицо, нарушившее обязанность уведомления о заинтересованности,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закона, независимо от того, была ли эта сделка признана недействительной, если не докажет, что оно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знало и не могло знать о предполагаемой сделке или о своей заинтересованности в ее совершении.</w:t>
      </w:r>
    </w:p>
    <w:p w:rsidR="00A47085" w:rsidRPr="00A47085" w:rsidRDefault="00A47085" w:rsidP="00A47085">
      <w:pPr>
        <w:widowControl w:val="0"/>
        <w:spacing w:after="30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является и то, что такую же ответственность несет руководитель учреждения,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ситуация. Р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(работник)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A47085" w:rsidRPr="00A47085" w:rsidRDefault="00A47085" w:rsidP="00A47085">
      <w:pPr>
        <w:widowControl w:val="0"/>
        <w:numPr>
          <w:ilvl w:val="0"/>
          <w:numId w:val="28"/>
        </w:numPr>
        <w:tabs>
          <w:tab w:val="left" w:pos="1057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 Одной из кандидатур на вакантную должность в учреждении является кандидатура лица, с которым связана личная заинтересованность указанного работника учреждения.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29"/>
        </w:numPr>
        <w:tabs>
          <w:tab w:val="left" w:pos="102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отказаться от принятия решения в пользу лица, с которым связана личная заинтересованность работника учреждения;</w:t>
      </w:r>
    </w:p>
    <w:p w:rsidR="00A47085" w:rsidRPr="00A47085" w:rsidRDefault="00A47085" w:rsidP="00A47085">
      <w:pPr>
        <w:widowControl w:val="0"/>
        <w:numPr>
          <w:ilvl w:val="0"/>
          <w:numId w:val="29"/>
        </w:numPr>
        <w:tabs>
          <w:tab w:val="left" w:pos="1047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:rsidR="00A47085" w:rsidRPr="00A47085" w:rsidRDefault="00A47085" w:rsidP="00A47085">
      <w:pPr>
        <w:widowControl w:val="0"/>
        <w:numPr>
          <w:ilvl w:val="0"/>
          <w:numId w:val="29"/>
        </w:numPr>
        <w:tabs>
          <w:tab w:val="left" w:pos="1033"/>
        </w:tabs>
        <w:spacing w:after="30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принять решение об отстранении работника учреждения от принятия решения, которое является предметом конфликта интересов либо о его переводе на иную должность, либо изменить круг его должностных обязанностей.</w:t>
      </w:r>
    </w:p>
    <w:p w:rsidR="00A47085" w:rsidRPr="00A47085" w:rsidRDefault="00A47085" w:rsidP="00A47085">
      <w:pPr>
        <w:widowControl w:val="0"/>
        <w:numPr>
          <w:ilvl w:val="0"/>
          <w:numId w:val="28"/>
        </w:numPr>
        <w:tabs>
          <w:tab w:val="left" w:pos="95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 Одной из кандидатур на вакантную должность в учреждении является кандидатура лица, с которым связана личная заинтересованность руководителя учреждения.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30"/>
        </w:numPr>
        <w:tabs>
          <w:tab w:val="left" w:pos="102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отказаться от принятия решения в пользу лица, с которым связана личная заинтересованность руководителя учреждения;</w:t>
      </w:r>
    </w:p>
    <w:p w:rsidR="00A47085" w:rsidRPr="00A47085" w:rsidRDefault="00A47085" w:rsidP="00A47085">
      <w:pPr>
        <w:widowControl w:val="0"/>
        <w:numPr>
          <w:ilvl w:val="0"/>
          <w:numId w:val="30"/>
        </w:numPr>
        <w:tabs>
          <w:tab w:val="left" w:pos="103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 письменной форме руководителю областного органа о возникновении личной заинтересованности, которая приводит или может привести к конфликту интересов;</w:t>
      </w:r>
    </w:p>
    <w:p w:rsidR="00A47085" w:rsidRPr="00A47085" w:rsidRDefault="00A47085" w:rsidP="00A47085">
      <w:pPr>
        <w:widowControl w:val="0"/>
        <w:numPr>
          <w:ilvl w:val="0"/>
          <w:numId w:val="30"/>
        </w:numPr>
        <w:tabs>
          <w:tab w:val="left" w:pos="1033"/>
        </w:tabs>
        <w:spacing w:after="30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вопроса об отстранении руководителя учреждения от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решения, которое является предметом конфликта интересов, принимается руководителем структурного подразделения.</w:t>
      </w:r>
    </w:p>
    <w:p w:rsidR="00A47085" w:rsidRPr="00A47085" w:rsidRDefault="00A47085" w:rsidP="00A47085">
      <w:pPr>
        <w:widowControl w:val="0"/>
        <w:numPr>
          <w:ilvl w:val="0"/>
          <w:numId w:val="28"/>
        </w:numPr>
        <w:tabs>
          <w:tab w:val="left" w:pos="956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ситуация.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учреждения, ответственный за осуществление закупок товаров, работ, услуг для обеспечения государственных (муниципальных) нужд, участвует в осуществлении выбора из ограниченного числа поставщиков в пользу организации, в которой руководителем, его заместителем, руководителем отдела продаж является его родственник или иное лицо, с которым связана личная заинтересованность работника учреждения.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31"/>
        </w:numPr>
        <w:tabs>
          <w:tab w:val="left" w:pos="1047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A47085" w:rsidRPr="00A47085" w:rsidRDefault="00A47085" w:rsidP="00A47085">
      <w:pPr>
        <w:widowControl w:val="0"/>
        <w:numPr>
          <w:ilvl w:val="0"/>
          <w:numId w:val="31"/>
        </w:numPr>
        <w:tabs>
          <w:tab w:val="left" w:pos="104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принять одно из решений: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отстранении работника учреждения от исполнения обязанностей по осуществлению закупок, в которых одним из потенциальных поставщиков учреждения является организация, руководителем, его заместителем, руководителем отдела продаж в которой является родственник работника учреждения или иное лицо, с которым связана личная заинтересованность работника учреждения;</w:t>
      </w:r>
      <w:proofErr w:type="gramEnd"/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такого работника учреждения на иную должность;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круга должностных обязанностей работника учреждения;</w:t>
      </w:r>
    </w:p>
    <w:p w:rsidR="00A47085" w:rsidRPr="00A47085" w:rsidRDefault="00A47085" w:rsidP="00A47085">
      <w:pPr>
        <w:widowControl w:val="0"/>
        <w:numPr>
          <w:ilvl w:val="0"/>
          <w:numId w:val="31"/>
        </w:numPr>
        <w:tabs>
          <w:tab w:val="left" w:pos="1033"/>
        </w:tabs>
        <w:spacing w:after="244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быть временно отстранен от принятия подобного решения.</w:t>
      </w:r>
    </w:p>
    <w:p w:rsidR="00A47085" w:rsidRPr="00A47085" w:rsidRDefault="00A47085" w:rsidP="00A47085">
      <w:pPr>
        <w:widowControl w:val="0"/>
        <w:numPr>
          <w:ilvl w:val="0"/>
          <w:numId w:val="28"/>
        </w:numPr>
        <w:tabs>
          <w:tab w:val="left" w:pos="95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ситуация. Р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 учреждения принимает решение о закупке учреждением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32"/>
        </w:numPr>
        <w:tabs>
          <w:tab w:val="left" w:pos="1047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структурного подразделения);</w:t>
      </w:r>
    </w:p>
    <w:p w:rsidR="00A47085" w:rsidRPr="00A47085" w:rsidRDefault="00A47085" w:rsidP="00A47085">
      <w:pPr>
        <w:widowControl w:val="0"/>
        <w:numPr>
          <w:ilvl w:val="0"/>
          <w:numId w:val="32"/>
        </w:numPr>
        <w:tabs>
          <w:tab w:val="left" w:pos="104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принять одно из решений: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отстранении работника учреждения от исполнения обязанностей по осуществлению закупок товаров, являющихся результатами интеллектуальной деятельности, на которую он, его родственник или иное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с которым связана личная заинтересованность такого работника, обладает исключительными правами;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работника учреждения на иную должность;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круга должностных обязанностей работника учреждения;</w:t>
      </w:r>
    </w:p>
    <w:p w:rsidR="00A47085" w:rsidRPr="00A47085" w:rsidRDefault="00A47085" w:rsidP="00A47085">
      <w:pPr>
        <w:widowControl w:val="0"/>
        <w:numPr>
          <w:ilvl w:val="0"/>
          <w:numId w:val="32"/>
        </w:numPr>
        <w:tabs>
          <w:tab w:val="left" w:pos="103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быть временно отстранен от принятия подобного решения.</w:t>
      </w:r>
    </w:p>
    <w:p w:rsidR="00A47085" w:rsidRPr="00A47085" w:rsidRDefault="00A47085" w:rsidP="00A4708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работник учреждения имеет отношение к принятию решений об инвестировании средств учреждения (в частности, работник автономного учреждения, включенный в состав наблюдательного совета такого учреждения). Потенциальным объектом инвестиций является организация, ценные бумаги которой принадлежат такому работнику.</w:t>
      </w:r>
    </w:p>
    <w:p w:rsidR="00A47085" w:rsidRPr="00A47085" w:rsidRDefault="00A47085" w:rsidP="00A4708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33"/>
        </w:numPr>
        <w:tabs>
          <w:tab w:val="left" w:pos="10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учреждения рекомендуется передать имеющиеся ценные бумаги в доверительное управление в соответствии с положениями главы 53 части первой 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ражданского</w:t>
      </w:r>
      <w:proofErr w:type="spellEnd"/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или продать их;</w:t>
      </w:r>
    </w:p>
    <w:p w:rsidR="00A47085" w:rsidRPr="00A47085" w:rsidRDefault="00A47085" w:rsidP="00A47085">
      <w:pPr>
        <w:widowControl w:val="0"/>
        <w:numPr>
          <w:ilvl w:val="0"/>
          <w:numId w:val="33"/>
        </w:numPr>
        <w:tabs>
          <w:tab w:val="left" w:pos="102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 письменной форме руководителю учреждения (в автономном учреждении - также и в наблюдательный совет автономного учреждения,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структурного подразделения);</w:t>
      </w:r>
      <w:proofErr w:type="gramEnd"/>
    </w:p>
    <w:p w:rsidR="00A47085" w:rsidRPr="00A47085" w:rsidRDefault="00A47085" w:rsidP="00A47085">
      <w:pPr>
        <w:widowControl w:val="0"/>
        <w:numPr>
          <w:ilvl w:val="0"/>
          <w:numId w:val="33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принять одно из решений: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8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временном отстранении работника учреждения от исполнения обязанностей по инвестированию средств учреждения в организацию (в автономном учреждении - от исполнения обязанностей члена наблюдательного совета,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учреждения), ценные 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принадлежат работнику учреждения, его родственнику или иному лицу, с которым связана личная заинтересованность такого работника;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такого работника учреждения на иную должность;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круга должностных обязанностей работника учреждения;</w:t>
      </w:r>
    </w:p>
    <w:p w:rsidR="00A47085" w:rsidRPr="00A47085" w:rsidRDefault="00A47085" w:rsidP="00A47085">
      <w:pPr>
        <w:widowControl w:val="0"/>
        <w:numPr>
          <w:ilvl w:val="0"/>
          <w:numId w:val="33"/>
        </w:numPr>
        <w:tabs>
          <w:tab w:val="left" w:pos="1013"/>
        </w:tabs>
        <w:spacing w:after="248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быть временно отстранен от принятия подобного решения.</w:t>
      </w:r>
    </w:p>
    <w:p w:rsidR="00A47085" w:rsidRPr="00A47085" w:rsidRDefault="00A47085" w:rsidP="00A47085">
      <w:pPr>
        <w:widowControl w:val="0"/>
        <w:numPr>
          <w:ilvl w:val="0"/>
          <w:numId w:val="34"/>
        </w:numPr>
        <w:tabs>
          <w:tab w:val="left" w:pos="92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ситуация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 учреждения, его родственник или иное лицо, с которым связана личная заинтересованность такого работника, имеет финансовые или имущественные обязательства перед организацией, с которой у учреждения сложились (складываются) деловые отношения.</w:t>
      </w:r>
    </w:p>
    <w:p w:rsidR="00A47085" w:rsidRPr="00A47085" w:rsidRDefault="00A47085" w:rsidP="00A4708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работник учреждения имеет кредитные обязательства перед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организацией, при этом в трудовые обязанности такого работника входит участие в принятии решений о привлечении учреждением заемных средств, а организация является одним из возможных кредиторов учреждения.</w:t>
      </w:r>
    </w:p>
    <w:p w:rsidR="00A47085" w:rsidRPr="00A47085" w:rsidRDefault="00A47085" w:rsidP="00A4708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35"/>
        </w:numPr>
        <w:tabs>
          <w:tab w:val="left" w:pos="103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следует сообщить в письменной форме руководителю учреждения (в автономном учреждении - также в наблюдательный совет автономного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A47085" w:rsidRPr="00A47085" w:rsidRDefault="00A47085" w:rsidP="00A47085">
      <w:pPr>
        <w:widowControl w:val="0"/>
        <w:numPr>
          <w:ilvl w:val="0"/>
          <w:numId w:val="35"/>
        </w:numPr>
        <w:tabs>
          <w:tab w:val="left" w:pos="104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принять одно из решений: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помощи работнику в выполнении финансовых или имущественных обязательств;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организации, перед который имеются финансовые или имущественные обязательства самого работника учреждения, его родственника или иного лица, с которым связана его личная заинтересованность (в автономном учреждении - от исполнения обязанностей члена наблюдательного совета, если в соответствии с уставом автономного учреждения решение о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работника членом наблюдательного совета принимается руководителем учреждения);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такого работника учреждения на иную должность;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круга должностных обязанностей работника учреждения;</w:t>
      </w:r>
    </w:p>
    <w:p w:rsidR="00A47085" w:rsidRPr="00A47085" w:rsidRDefault="00A47085" w:rsidP="00A47085">
      <w:pPr>
        <w:widowControl w:val="0"/>
        <w:numPr>
          <w:ilvl w:val="0"/>
          <w:numId w:val="35"/>
        </w:numPr>
        <w:tabs>
          <w:tab w:val="left" w:pos="1033"/>
        </w:tabs>
        <w:spacing w:after="244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быть временно отстранен от принятия подобного решения.</w:t>
      </w:r>
    </w:p>
    <w:p w:rsidR="00A47085" w:rsidRPr="00A47085" w:rsidRDefault="00A47085" w:rsidP="00A47085">
      <w:pPr>
        <w:widowControl w:val="0"/>
        <w:numPr>
          <w:ilvl w:val="0"/>
          <w:numId w:val="34"/>
        </w:numPr>
        <w:tabs>
          <w:tab w:val="left" w:pos="95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ситуация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 учреждения участвует в принятии решения об установлении (сохранении) деловых отношений учреждения с организацией, которая имеет перед работником, его родственником или иным лицом, с которым связана его личная заинтересованность, финансовые или имущественные обязательства.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перед работником учреждения другая организация имеет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36"/>
        </w:numPr>
        <w:tabs>
          <w:tab w:val="left" w:pos="103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учреждения следует сообщить в письменной форме руководителю учреждения о возникновении личной заинтересованности,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A47085" w:rsidRPr="00A47085" w:rsidRDefault="00A47085" w:rsidP="00A47085">
      <w:pPr>
        <w:widowControl w:val="0"/>
        <w:numPr>
          <w:ilvl w:val="0"/>
          <w:numId w:val="36"/>
        </w:numPr>
        <w:tabs>
          <w:tab w:val="left" w:pos="104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принять одно из решений: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94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отстранении работника учреждения временно от исполнения обязанностей по участию в принятии решений в отношении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которая</w:t>
      </w:r>
    </w:p>
    <w:p w:rsidR="00A47085" w:rsidRPr="00A47085" w:rsidRDefault="00A47085" w:rsidP="00A47085">
      <w:pPr>
        <w:widowControl w:val="0"/>
        <w:spacing w:after="0" w:line="240" w:lineRule="auto"/>
        <w:ind w:left="20" w:right="44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таким работником, его родственником или иным лицом, с которым связана его личная заинтересованность, имеет обязательство;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круга должностных обязанностей работника учреждения;</w:t>
      </w:r>
    </w:p>
    <w:p w:rsidR="00A47085" w:rsidRPr="00A47085" w:rsidRDefault="00A47085" w:rsidP="00A47085">
      <w:pPr>
        <w:widowControl w:val="0"/>
        <w:numPr>
          <w:ilvl w:val="0"/>
          <w:numId w:val="36"/>
        </w:numPr>
        <w:tabs>
          <w:tab w:val="left" w:pos="103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быть временно отстранен от принятия подобного решения.</w:t>
      </w:r>
    </w:p>
    <w:p w:rsidR="00A47085" w:rsidRPr="00A47085" w:rsidRDefault="00A47085" w:rsidP="00A47085">
      <w:pPr>
        <w:widowControl w:val="0"/>
        <w:numPr>
          <w:ilvl w:val="0"/>
          <w:numId w:val="34"/>
        </w:numPr>
        <w:tabs>
          <w:tab w:val="left" w:pos="95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ситуация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 учреждения,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учреждением.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работник учреждения, в чьи трудовые обязанности входит 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товаров и услуг, предоставляемых учреждению контрагентами, получает значительную скидку на товары (услуги) организации, которая является поставщиком учреждения.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37"/>
        </w:numPr>
        <w:tabs>
          <w:tab w:val="left" w:pos="103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:rsidR="00A47085" w:rsidRPr="00A47085" w:rsidRDefault="00A47085" w:rsidP="00A47085">
      <w:pPr>
        <w:widowControl w:val="0"/>
        <w:numPr>
          <w:ilvl w:val="0"/>
          <w:numId w:val="37"/>
        </w:numPr>
        <w:tabs>
          <w:tab w:val="left" w:pos="104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принять одно из решений: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98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работнику отказаться от получаемых благ или услуг;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94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временном отстранении работника учреждения от исполнения обязанностей по участию в принятии решений в отношении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организации;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296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круга должностных обязанностей работника учреждения.</w:t>
      </w:r>
    </w:p>
    <w:p w:rsidR="00A47085" w:rsidRPr="00A47085" w:rsidRDefault="00A47085" w:rsidP="00A47085">
      <w:pPr>
        <w:widowControl w:val="0"/>
        <w:numPr>
          <w:ilvl w:val="0"/>
          <w:numId w:val="34"/>
        </w:numPr>
        <w:tabs>
          <w:tab w:val="left" w:pos="95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ситуация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 учреждения, его родственник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указанный работник выполняет контрольные функции.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работник учреждения получает в связи с личным праздником дорогостоящий подарок от своего подчиненного, при этом в полномочия работника входит принятие (участие в принятии) решений о повышении заработной платы подчиненным работникам и назначении (участии в назначении) на более высокие должности в учреждении.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способы предотвращения и (или) урегулирования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38"/>
        </w:numPr>
        <w:tabs>
          <w:tab w:val="left" w:pos="102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 корпоративного поведения, рекомендующих воздерживаться от дарения (принятия) дорогостоящих подарков;</w:t>
      </w:r>
    </w:p>
    <w:p w:rsidR="00A47085" w:rsidRPr="00A47085" w:rsidRDefault="00A47085" w:rsidP="00A47085">
      <w:pPr>
        <w:widowControl w:val="0"/>
        <w:numPr>
          <w:ilvl w:val="0"/>
          <w:numId w:val="38"/>
        </w:numPr>
        <w:tabs>
          <w:tab w:val="left" w:pos="103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A47085" w:rsidRPr="00A47085" w:rsidRDefault="00A47085" w:rsidP="00A47085">
      <w:pPr>
        <w:widowControl w:val="0"/>
        <w:numPr>
          <w:ilvl w:val="0"/>
          <w:numId w:val="38"/>
        </w:numPr>
        <w:tabs>
          <w:tab w:val="left" w:pos="1038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принять одно из решений: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898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работнику вернуть дорогостоящий подарок дарителю;</w:t>
      </w:r>
    </w:p>
    <w:p w:rsidR="00A47085" w:rsidRPr="00A47085" w:rsidRDefault="00A47085" w:rsidP="00A47085">
      <w:pPr>
        <w:widowControl w:val="0"/>
        <w:numPr>
          <w:ilvl w:val="0"/>
          <w:numId w:val="26"/>
        </w:numPr>
        <w:tabs>
          <w:tab w:val="left" w:pos="90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круга должностных обязанностей работника учреждения;</w:t>
      </w:r>
    </w:p>
    <w:p w:rsidR="00A47085" w:rsidRPr="00A47085" w:rsidRDefault="00A47085" w:rsidP="00A47085">
      <w:pPr>
        <w:widowControl w:val="0"/>
        <w:numPr>
          <w:ilvl w:val="0"/>
          <w:numId w:val="38"/>
        </w:numPr>
        <w:tabs>
          <w:tab w:val="left" w:pos="103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учреждения может быть 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дарителю дорогостоящий подарок;</w:t>
      </w:r>
    </w:p>
    <w:p w:rsidR="00A47085" w:rsidRPr="00A47085" w:rsidRDefault="00A47085" w:rsidP="00A47085">
      <w:pPr>
        <w:widowControl w:val="0"/>
        <w:numPr>
          <w:ilvl w:val="0"/>
          <w:numId w:val="38"/>
        </w:numPr>
        <w:tabs>
          <w:tab w:val="left" w:pos="1033"/>
        </w:tabs>
        <w:spacing w:after="296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правонарушений.</w:t>
      </w:r>
    </w:p>
    <w:p w:rsidR="00A47085" w:rsidRPr="00A47085" w:rsidRDefault="00A47085" w:rsidP="00A47085">
      <w:pPr>
        <w:widowControl w:val="0"/>
        <w:numPr>
          <w:ilvl w:val="0"/>
          <w:numId w:val="34"/>
        </w:numPr>
        <w:tabs>
          <w:tab w:val="left" w:pos="109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ситуация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 учреждения участвует в принятии решений об установлении, сохранении или прекращении деловых отношений учреждения с организацией, от которой ему поступает предложение трудоустройства.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организация, заинтересованная в заключени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с учреждением, предлагает трудоустройство работнику учреждения, участвующему в принятии решений о заключении таких договоров, или иному лицу, с которым связана личная заинтересованность работника учреждения.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numPr>
          <w:ilvl w:val="0"/>
          <w:numId w:val="39"/>
        </w:numPr>
        <w:tabs>
          <w:tab w:val="left" w:pos="103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структурного подразделения);</w:t>
      </w:r>
    </w:p>
    <w:p w:rsidR="00A47085" w:rsidRPr="00A47085" w:rsidRDefault="00A47085" w:rsidP="00A47085">
      <w:pPr>
        <w:widowControl w:val="0"/>
        <w:numPr>
          <w:ilvl w:val="0"/>
          <w:numId w:val="39"/>
        </w:numPr>
        <w:tabs>
          <w:tab w:val="left" w:pos="103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 может принять решение 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отстранении работника учреждения временно от исполнения обязанностей по участию в принятии решений в отношении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организации;</w:t>
      </w:r>
    </w:p>
    <w:p w:rsidR="00A47085" w:rsidRPr="00A47085" w:rsidRDefault="00A47085" w:rsidP="00A47085">
      <w:pPr>
        <w:widowControl w:val="0"/>
        <w:numPr>
          <w:ilvl w:val="0"/>
          <w:numId w:val="39"/>
        </w:numPr>
        <w:tabs>
          <w:tab w:val="left" w:pos="103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может быть временно отстранен от принятия решения в отношении указанной организации.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законодательством установлены ограничения на распоряжение имуществом бюджетным и автономным учреждениями, а также согласование совершения крупных сделок: в бюджетном учреждении - областного органа, в автономном учреждении - наблюдательного совета автономного учреждения.</w:t>
      </w:r>
    </w:p>
    <w:p w:rsidR="00A47085" w:rsidRPr="00A47085" w:rsidRDefault="00A47085" w:rsidP="00A47085">
      <w:pPr>
        <w:widowControl w:val="0"/>
        <w:numPr>
          <w:ilvl w:val="0"/>
          <w:numId w:val="34"/>
        </w:numPr>
        <w:tabs>
          <w:tab w:val="left" w:pos="1086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ситуация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 учреждения использует информацию, ставшую </w:t>
      </w: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 известной в ходе выполнения трудовых обязанностей, для получения выгоды или конкурентных преимуще</w:t>
      </w:r>
      <w:proofErr w:type="gramStart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A47085" w:rsidRPr="00A47085" w:rsidRDefault="00A47085" w:rsidP="00A4708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предотвращения и (или) урегулирования конфликта интересов:</w:t>
      </w:r>
    </w:p>
    <w:p w:rsidR="00A47085" w:rsidRPr="00A47085" w:rsidRDefault="00A47085" w:rsidP="00A47085">
      <w:pPr>
        <w:widowControl w:val="0"/>
        <w:spacing w:after="2233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lang w:eastAsia="ru-RU"/>
        </w:rPr>
        <w:t>Приложение 6</w:t>
      </w:r>
    </w:p>
    <w:p w:rsidR="00A47085" w:rsidRPr="00A47085" w:rsidRDefault="00A47085" w:rsidP="00A4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7085">
        <w:rPr>
          <w:rFonts w:ascii="Times New Roman" w:eastAsia="Times New Roman" w:hAnsi="Times New Roman" w:cs="Times New Roman"/>
          <w:b/>
          <w:lang w:eastAsia="ru-RU"/>
        </w:rPr>
        <w:t>к приказу от 01.09.2021 №</w:t>
      </w:r>
      <w:r w:rsidR="00BB2C84">
        <w:rPr>
          <w:rFonts w:ascii="Times New Roman" w:eastAsia="Times New Roman" w:hAnsi="Times New Roman" w:cs="Times New Roman"/>
          <w:b/>
          <w:lang w:eastAsia="ru-RU"/>
        </w:rPr>
        <w:t>52</w:t>
      </w:r>
    </w:p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мероприятий по противодействию коррупции </w:t>
      </w:r>
    </w:p>
    <w:p w:rsidR="00A47085" w:rsidRPr="00A47085" w:rsidRDefault="00A47085" w:rsidP="00A4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3304"/>
        <w:gridCol w:w="1531"/>
        <w:gridCol w:w="2409"/>
      </w:tblGrid>
      <w:tr w:rsidR="00A47085" w:rsidRPr="00A47085" w:rsidTr="00A47085">
        <w:tc>
          <w:tcPr>
            <w:tcW w:w="232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0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47085" w:rsidRPr="00A47085" w:rsidTr="00A47085">
        <w:trPr>
          <w:trHeight w:val="405"/>
        </w:trPr>
        <w:tc>
          <w:tcPr>
            <w:tcW w:w="2326" w:type="dxa"/>
            <w:vMerge w:val="restart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</w:t>
            </w: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учреждения, контроль его соблюдения сотрудниками учреждения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2021 </w:t>
            </w:r>
          </w:p>
        </w:tc>
        <w:tc>
          <w:tcPr>
            <w:tcW w:w="2409" w:type="dxa"/>
            <w:shd w:val="clear" w:color="auto" w:fill="auto"/>
          </w:tcPr>
          <w:p w:rsidR="00A47085" w:rsidRPr="00A47085" w:rsidRDefault="00E1077D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Жемчужников А.А.</w:t>
            </w:r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</w:p>
          <w:p w:rsidR="00A47085" w:rsidRPr="00A47085" w:rsidRDefault="00E1077D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С.А.</w:t>
            </w:r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A47085" w:rsidRPr="00A47085" w:rsidRDefault="00E1077D" w:rsidP="00E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профкома</w:t>
            </w:r>
          </w:p>
        </w:tc>
      </w:tr>
      <w:tr w:rsidR="00A47085" w:rsidRPr="00A47085" w:rsidTr="00A47085">
        <w:trPr>
          <w:trHeight w:val="309"/>
        </w:trPr>
        <w:tc>
          <w:tcPr>
            <w:tcW w:w="2326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2409" w:type="dxa"/>
            <w:shd w:val="clear" w:color="auto" w:fill="auto"/>
          </w:tcPr>
          <w:p w:rsidR="00E1077D" w:rsidRPr="00E1077D" w:rsidRDefault="00E1077D" w:rsidP="00E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Жемчужников А.А., директор</w:t>
            </w:r>
          </w:p>
          <w:p w:rsidR="00E1077D" w:rsidRPr="00E1077D" w:rsidRDefault="00E1077D" w:rsidP="00E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С.А. </w:t>
            </w: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A47085" w:rsidRPr="00A47085" w:rsidRDefault="00E1077D" w:rsidP="00E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Вагонова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И.Г.председатель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профкома </w:t>
            </w:r>
          </w:p>
        </w:tc>
      </w:tr>
      <w:tr w:rsidR="00A47085" w:rsidRPr="00A47085" w:rsidTr="00A47085">
        <w:trPr>
          <w:trHeight w:val="510"/>
        </w:trPr>
        <w:tc>
          <w:tcPr>
            <w:tcW w:w="2326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оформлении трудовых договоров</w:t>
            </w:r>
          </w:p>
        </w:tc>
        <w:tc>
          <w:tcPr>
            <w:tcW w:w="2409" w:type="dxa"/>
            <w:shd w:val="clear" w:color="auto" w:fill="auto"/>
          </w:tcPr>
          <w:p w:rsidR="00A47085" w:rsidRPr="00A47085" w:rsidRDefault="00E1077D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Жемчужников А.А</w:t>
            </w:r>
            <w:proofErr w:type="gramStart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85" w:rsidRPr="00A47085" w:rsidTr="00A47085">
        <w:tc>
          <w:tcPr>
            <w:tcW w:w="232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специальных антикоррупционных процедур: 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введение процедуры информирования сотрудниками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введение процедуры информирования о ставшей известной сотруднику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</w:t>
            </w: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передачи обозначенной информации (механизмов «обратной связи», телефона доверия и т. п.); </w:t>
            </w:r>
            <w:proofErr w:type="gramEnd"/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введение процедуры информирования сотрудниками о возникновении конфликта интересов и порядка урегулирования выявленного конфликта интересов и т.п.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47085" w:rsidRPr="00A47085" w:rsidRDefault="00E1077D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С.А.</w:t>
            </w:r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47085" w:rsidRPr="00A47085" w:rsidTr="00A47085">
        <w:trPr>
          <w:trHeight w:val="390"/>
        </w:trPr>
        <w:tc>
          <w:tcPr>
            <w:tcW w:w="2326" w:type="dxa"/>
            <w:vMerge w:val="restart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и информирование сотрудников</w:t>
            </w: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сотрудников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 г</w:t>
            </w:r>
          </w:p>
        </w:tc>
        <w:tc>
          <w:tcPr>
            <w:tcW w:w="2409" w:type="dxa"/>
            <w:shd w:val="clear" w:color="auto" w:fill="auto"/>
          </w:tcPr>
          <w:p w:rsidR="00E1077D" w:rsidRPr="00E1077D" w:rsidRDefault="00E1077D" w:rsidP="00E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Жемчужников А.А., директор</w:t>
            </w:r>
          </w:p>
          <w:p w:rsidR="00A47085" w:rsidRPr="00A47085" w:rsidRDefault="00E1077D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С.А. </w:t>
            </w: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A47085" w:rsidRPr="00A47085" w:rsidTr="00A47085">
        <w:trPr>
          <w:trHeight w:val="390"/>
        </w:trPr>
        <w:tc>
          <w:tcPr>
            <w:tcW w:w="2326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2409" w:type="dxa"/>
            <w:shd w:val="clear" w:color="auto" w:fill="auto"/>
          </w:tcPr>
          <w:p w:rsidR="00E1077D" w:rsidRPr="00E1077D" w:rsidRDefault="00E1077D" w:rsidP="00E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С.А. </w:t>
            </w: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A47085" w:rsidRPr="00A47085" w:rsidRDefault="00E1077D" w:rsidP="00E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Вагонова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И.Г.председатель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профкома </w:t>
            </w:r>
          </w:p>
        </w:tc>
      </w:tr>
      <w:tr w:rsidR="00A47085" w:rsidRPr="00A47085" w:rsidTr="00A47085">
        <w:trPr>
          <w:trHeight w:val="435"/>
        </w:trPr>
        <w:tc>
          <w:tcPr>
            <w:tcW w:w="2326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сотрудников по вопросам применения (соблюдения) антикоррупционной политики учреждения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E1077D" w:rsidRPr="00E1077D" w:rsidRDefault="00E1077D" w:rsidP="00E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С.А. </w:t>
            </w: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A47085" w:rsidRPr="00A47085" w:rsidRDefault="00E1077D" w:rsidP="00E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Вагонова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И.Г.председатель</w:t>
            </w:r>
            <w:proofErr w:type="spellEnd"/>
            <w:r w:rsidRPr="00E1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профкома </w:t>
            </w:r>
          </w:p>
        </w:tc>
      </w:tr>
      <w:tr w:rsidR="00A47085" w:rsidRPr="00A47085" w:rsidTr="00A47085">
        <w:trPr>
          <w:trHeight w:val="450"/>
        </w:trPr>
        <w:tc>
          <w:tcPr>
            <w:tcW w:w="2326" w:type="dxa"/>
            <w:vMerge w:val="restart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учреждения требованиям</w:t>
            </w: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антикоррупционной политики учреждения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47085" w:rsidRPr="00A47085" w:rsidTr="00A47085">
        <w:trPr>
          <w:trHeight w:val="570"/>
        </w:trPr>
        <w:tc>
          <w:tcPr>
            <w:tcW w:w="2326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политики учреждения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47085" w:rsidRPr="00A47085" w:rsidTr="00A47085">
        <w:trPr>
          <w:trHeight w:val="900"/>
        </w:trPr>
        <w:tc>
          <w:tcPr>
            <w:tcW w:w="2326" w:type="dxa"/>
            <w:vMerge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вознаграждения внешним консультантам и т.п.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47085" w:rsidRPr="00A47085" w:rsidTr="00A47085">
        <w:trPr>
          <w:trHeight w:val="570"/>
        </w:trPr>
        <w:tc>
          <w:tcPr>
            <w:tcW w:w="2326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3304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531" w:type="dxa"/>
            <w:shd w:val="clear" w:color="auto" w:fill="auto"/>
          </w:tcPr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2409" w:type="dxa"/>
            <w:shd w:val="clear" w:color="auto" w:fill="auto"/>
          </w:tcPr>
          <w:p w:rsidR="00A47085" w:rsidRPr="00A47085" w:rsidRDefault="00E1077D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С.А.</w:t>
            </w:r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47085" w:rsidRPr="00A4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A47085" w:rsidRPr="00A47085" w:rsidRDefault="00A47085" w:rsidP="00A4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085" w:rsidRPr="00A47085" w:rsidRDefault="00A47085" w:rsidP="00A4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85" w:rsidRDefault="00A47085"/>
    <w:sectPr w:rsidR="00A4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4D" w:rsidRDefault="005B1E4D">
      <w:pPr>
        <w:spacing w:after="0" w:line="240" w:lineRule="auto"/>
      </w:pPr>
      <w:r>
        <w:separator/>
      </w:r>
    </w:p>
  </w:endnote>
  <w:endnote w:type="continuationSeparator" w:id="0">
    <w:p w:rsidR="005B1E4D" w:rsidRDefault="005B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4D" w:rsidRDefault="005B1E4D">
      <w:pPr>
        <w:spacing w:after="0" w:line="240" w:lineRule="auto"/>
      </w:pPr>
      <w:r>
        <w:separator/>
      </w:r>
    </w:p>
  </w:footnote>
  <w:footnote w:type="continuationSeparator" w:id="0">
    <w:p w:rsidR="005B1E4D" w:rsidRDefault="005B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84" w:rsidRDefault="005B1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25pt;margin-top:42.8pt;width:8.4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B2C84" w:rsidRDefault="00BB2C84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E5593" w:rsidRPr="001E5593">
                  <w:rPr>
                    <w:rStyle w:val="ac"/>
                    <w:rFonts w:eastAsia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84" w:rsidRDefault="00BB2C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B1D"/>
    <w:multiLevelType w:val="multilevel"/>
    <w:tmpl w:val="B1A0F6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E6B39"/>
    <w:multiLevelType w:val="multilevel"/>
    <w:tmpl w:val="81DC5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5383C"/>
    <w:multiLevelType w:val="multilevel"/>
    <w:tmpl w:val="D63096B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E97D88"/>
    <w:multiLevelType w:val="hybridMultilevel"/>
    <w:tmpl w:val="4FD4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2D0C"/>
    <w:multiLevelType w:val="multilevel"/>
    <w:tmpl w:val="A796D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1376D"/>
    <w:multiLevelType w:val="multilevel"/>
    <w:tmpl w:val="10E0C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429E2"/>
    <w:multiLevelType w:val="multilevel"/>
    <w:tmpl w:val="02803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B0B28"/>
    <w:multiLevelType w:val="multilevel"/>
    <w:tmpl w:val="6DAE452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02B84"/>
    <w:multiLevelType w:val="hybridMultilevel"/>
    <w:tmpl w:val="31AA960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1C0F2B38"/>
    <w:multiLevelType w:val="hybridMultilevel"/>
    <w:tmpl w:val="98E8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71C03"/>
    <w:multiLevelType w:val="hybridMultilevel"/>
    <w:tmpl w:val="A22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944A2"/>
    <w:multiLevelType w:val="multilevel"/>
    <w:tmpl w:val="7826D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562F95"/>
    <w:multiLevelType w:val="hybridMultilevel"/>
    <w:tmpl w:val="93965CAC"/>
    <w:lvl w:ilvl="0" w:tplc="DDBAD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627A2"/>
    <w:multiLevelType w:val="multilevel"/>
    <w:tmpl w:val="48321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8C1DB6"/>
    <w:multiLevelType w:val="multilevel"/>
    <w:tmpl w:val="F3745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C25F80"/>
    <w:multiLevelType w:val="multilevel"/>
    <w:tmpl w:val="1B8C14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4D0919"/>
    <w:multiLevelType w:val="hybridMultilevel"/>
    <w:tmpl w:val="9066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C3535"/>
    <w:multiLevelType w:val="multilevel"/>
    <w:tmpl w:val="D312EF6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1089" w:hanging="360"/>
      </w:pPr>
      <w:rPr>
        <w:rFonts w:eastAsia="Calibri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eastAsia="Calibri"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907" w:hanging="720"/>
      </w:pPr>
      <w:rPr>
        <w:rFonts w:eastAsia="Calibri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eastAsia="Calibri"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eastAsia="Calibri"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eastAsia="Calibri"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543" w:hanging="1440"/>
      </w:pPr>
      <w:rPr>
        <w:rFonts w:eastAsia="Calibri"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632" w:hanging="1800"/>
      </w:pPr>
      <w:rPr>
        <w:rFonts w:eastAsia="Calibri" w:hint="default"/>
        <w:i w:val="0"/>
        <w:color w:val="000000"/>
      </w:rPr>
    </w:lvl>
  </w:abstractNum>
  <w:abstractNum w:abstractNumId="18">
    <w:nsid w:val="355F400F"/>
    <w:multiLevelType w:val="multilevel"/>
    <w:tmpl w:val="81C031D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3A32D5"/>
    <w:multiLevelType w:val="hybridMultilevel"/>
    <w:tmpl w:val="922E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169D1"/>
    <w:multiLevelType w:val="hybridMultilevel"/>
    <w:tmpl w:val="9EFA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B2760"/>
    <w:multiLevelType w:val="multilevel"/>
    <w:tmpl w:val="B484A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00E97"/>
    <w:multiLevelType w:val="hybridMultilevel"/>
    <w:tmpl w:val="BB08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2298C"/>
    <w:multiLevelType w:val="multilevel"/>
    <w:tmpl w:val="169A75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0E2380"/>
    <w:multiLevelType w:val="hybridMultilevel"/>
    <w:tmpl w:val="34C6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92C4C"/>
    <w:multiLevelType w:val="multilevel"/>
    <w:tmpl w:val="22AEB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672A9"/>
    <w:multiLevelType w:val="hybridMultilevel"/>
    <w:tmpl w:val="443ACFA2"/>
    <w:lvl w:ilvl="0" w:tplc="041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7">
    <w:nsid w:val="5D107734"/>
    <w:multiLevelType w:val="multilevel"/>
    <w:tmpl w:val="8A8EF4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727055"/>
    <w:multiLevelType w:val="hybridMultilevel"/>
    <w:tmpl w:val="8FAE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96D95"/>
    <w:multiLevelType w:val="hybridMultilevel"/>
    <w:tmpl w:val="7CDE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77677"/>
    <w:multiLevelType w:val="hybridMultilevel"/>
    <w:tmpl w:val="0AE0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873F0"/>
    <w:multiLevelType w:val="hybridMultilevel"/>
    <w:tmpl w:val="21B6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EE7A00"/>
    <w:multiLevelType w:val="multilevel"/>
    <w:tmpl w:val="5BE4D5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2E6884"/>
    <w:multiLevelType w:val="hybridMultilevel"/>
    <w:tmpl w:val="9E1E4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3A74AE"/>
    <w:multiLevelType w:val="multilevel"/>
    <w:tmpl w:val="0528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6E3ADC"/>
    <w:multiLevelType w:val="multilevel"/>
    <w:tmpl w:val="A50436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A276D"/>
    <w:multiLevelType w:val="hybridMultilevel"/>
    <w:tmpl w:val="8ECE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77C9A"/>
    <w:multiLevelType w:val="multilevel"/>
    <w:tmpl w:val="F3A6D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416CBE"/>
    <w:multiLevelType w:val="hybridMultilevel"/>
    <w:tmpl w:val="A01E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A09ED"/>
    <w:multiLevelType w:val="hybridMultilevel"/>
    <w:tmpl w:val="E912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54DBB"/>
    <w:multiLevelType w:val="multilevel"/>
    <w:tmpl w:val="742C5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6"/>
  </w:num>
  <w:num w:numId="3">
    <w:abstractNumId w:val="8"/>
  </w:num>
  <w:num w:numId="4">
    <w:abstractNumId w:val="33"/>
  </w:num>
  <w:num w:numId="5">
    <w:abstractNumId w:val="38"/>
  </w:num>
  <w:num w:numId="6">
    <w:abstractNumId w:val="12"/>
  </w:num>
  <w:num w:numId="7">
    <w:abstractNumId w:val="19"/>
  </w:num>
  <w:num w:numId="8">
    <w:abstractNumId w:val="16"/>
  </w:num>
  <w:num w:numId="9">
    <w:abstractNumId w:val="20"/>
  </w:num>
  <w:num w:numId="10">
    <w:abstractNumId w:val="3"/>
  </w:num>
  <w:num w:numId="11">
    <w:abstractNumId w:val="28"/>
  </w:num>
  <w:num w:numId="12">
    <w:abstractNumId w:val="39"/>
  </w:num>
  <w:num w:numId="13">
    <w:abstractNumId w:val="36"/>
  </w:num>
  <w:num w:numId="14">
    <w:abstractNumId w:val="29"/>
  </w:num>
  <w:num w:numId="15">
    <w:abstractNumId w:val="30"/>
  </w:num>
  <w:num w:numId="16">
    <w:abstractNumId w:val="10"/>
  </w:num>
  <w:num w:numId="17">
    <w:abstractNumId w:val="22"/>
  </w:num>
  <w:num w:numId="18">
    <w:abstractNumId w:val="24"/>
  </w:num>
  <w:num w:numId="19">
    <w:abstractNumId w:val="9"/>
  </w:num>
  <w:num w:numId="20">
    <w:abstractNumId w:val="27"/>
  </w:num>
  <w:num w:numId="21">
    <w:abstractNumId w:val="0"/>
  </w:num>
  <w:num w:numId="22">
    <w:abstractNumId w:val="6"/>
  </w:num>
  <w:num w:numId="23">
    <w:abstractNumId w:val="18"/>
  </w:num>
  <w:num w:numId="24">
    <w:abstractNumId w:val="32"/>
  </w:num>
  <w:num w:numId="25">
    <w:abstractNumId w:val="15"/>
  </w:num>
  <w:num w:numId="26">
    <w:abstractNumId w:val="1"/>
  </w:num>
  <w:num w:numId="27">
    <w:abstractNumId w:val="5"/>
  </w:num>
  <w:num w:numId="28">
    <w:abstractNumId w:val="35"/>
  </w:num>
  <w:num w:numId="29">
    <w:abstractNumId w:val="4"/>
  </w:num>
  <w:num w:numId="30">
    <w:abstractNumId w:val="23"/>
  </w:num>
  <w:num w:numId="31">
    <w:abstractNumId w:val="11"/>
  </w:num>
  <w:num w:numId="32">
    <w:abstractNumId w:val="14"/>
  </w:num>
  <w:num w:numId="33">
    <w:abstractNumId w:val="25"/>
  </w:num>
  <w:num w:numId="34">
    <w:abstractNumId w:val="7"/>
  </w:num>
  <w:num w:numId="35">
    <w:abstractNumId w:val="13"/>
  </w:num>
  <w:num w:numId="36">
    <w:abstractNumId w:val="40"/>
  </w:num>
  <w:num w:numId="37">
    <w:abstractNumId w:val="21"/>
  </w:num>
  <w:num w:numId="38">
    <w:abstractNumId w:val="37"/>
  </w:num>
  <w:num w:numId="39">
    <w:abstractNumId w:val="34"/>
  </w:num>
  <w:num w:numId="40">
    <w:abstractNumId w:val="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85"/>
    <w:rsid w:val="001C4307"/>
    <w:rsid w:val="001E5593"/>
    <w:rsid w:val="004929EF"/>
    <w:rsid w:val="005B1E4D"/>
    <w:rsid w:val="008D252C"/>
    <w:rsid w:val="00A47085"/>
    <w:rsid w:val="00A5150B"/>
    <w:rsid w:val="00BB2C84"/>
    <w:rsid w:val="00CA53C5"/>
    <w:rsid w:val="00CE65A3"/>
    <w:rsid w:val="00E1077D"/>
    <w:rsid w:val="00E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5"/>
  </w:style>
  <w:style w:type="paragraph" w:styleId="2">
    <w:name w:val="heading 2"/>
    <w:basedOn w:val="a"/>
    <w:next w:val="a"/>
    <w:link w:val="20"/>
    <w:autoRedefine/>
    <w:uiPriority w:val="99"/>
    <w:qFormat/>
    <w:rsid w:val="00A47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70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47085"/>
  </w:style>
  <w:style w:type="paragraph" w:styleId="a3">
    <w:name w:val="Balloon Text"/>
    <w:basedOn w:val="a"/>
    <w:link w:val="a4"/>
    <w:semiHidden/>
    <w:rsid w:val="00A470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47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470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47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A4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4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autoRedefine/>
    <w:uiPriority w:val="1"/>
    <w:qFormat/>
    <w:rsid w:val="00A4708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</w:rPr>
  </w:style>
  <w:style w:type="paragraph" w:customStyle="1" w:styleId="ConsPlusNormal">
    <w:name w:val="ConsPlusNormal"/>
    <w:rsid w:val="00A47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47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_"/>
    <w:link w:val="21"/>
    <w:rsid w:val="00A47085"/>
    <w:rPr>
      <w:sz w:val="27"/>
      <w:szCs w:val="27"/>
      <w:shd w:val="clear" w:color="auto" w:fill="FFFFFF"/>
    </w:rPr>
  </w:style>
  <w:style w:type="character" w:customStyle="1" w:styleId="ab">
    <w:name w:val="Основной текст + Курсив"/>
    <w:rsid w:val="00A47085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 + Не курсив"/>
    <w:rsid w:val="00A4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Колонтитул"/>
    <w:rsid w:val="00A4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Заголовок №1_"/>
    <w:link w:val="11"/>
    <w:rsid w:val="00A47085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rsid w:val="00A47085"/>
    <w:rPr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rsid w:val="00A47085"/>
    <w:rPr>
      <w:shd w:val="clear" w:color="auto" w:fill="FFFFFF"/>
    </w:rPr>
  </w:style>
  <w:style w:type="character" w:customStyle="1" w:styleId="11pt">
    <w:name w:val="Основной текст + 11 pt"/>
    <w:rsid w:val="00A47085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Основной текст1"/>
    <w:rsid w:val="00A47085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A47085"/>
    <w:pPr>
      <w:widowControl w:val="0"/>
      <w:shd w:val="clear" w:color="auto" w:fill="FFFFFF"/>
      <w:spacing w:before="360" w:after="360" w:line="0" w:lineRule="atLeast"/>
      <w:ind w:hanging="1160"/>
      <w:jc w:val="right"/>
    </w:pPr>
    <w:rPr>
      <w:sz w:val="27"/>
      <w:szCs w:val="27"/>
    </w:rPr>
  </w:style>
  <w:style w:type="paragraph" w:customStyle="1" w:styleId="11">
    <w:name w:val="Заголовок №1"/>
    <w:basedOn w:val="a"/>
    <w:link w:val="10"/>
    <w:rsid w:val="00A47085"/>
    <w:pPr>
      <w:widowControl w:val="0"/>
      <w:shd w:val="clear" w:color="auto" w:fill="FFFFFF"/>
      <w:spacing w:before="240" w:after="240" w:line="326" w:lineRule="exact"/>
      <w:ind w:hanging="1420"/>
      <w:outlineLvl w:val="0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A47085"/>
    <w:pPr>
      <w:widowControl w:val="0"/>
      <w:shd w:val="clear" w:color="auto" w:fill="FFFFFF"/>
      <w:spacing w:before="540" w:after="600" w:line="206" w:lineRule="exact"/>
      <w:jc w:val="center"/>
    </w:pPr>
    <w:rPr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47085"/>
    <w:pPr>
      <w:widowControl w:val="0"/>
      <w:shd w:val="clear" w:color="auto" w:fill="FFFFFF"/>
      <w:spacing w:after="60"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5"/>
  </w:style>
  <w:style w:type="paragraph" w:styleId="2">
    <w:name w:val="heading 2"/>
    <w:basedOn w:val="a"/>
    <w:next w:val="a"/>
    <w:link w:val="20"/>
    <w:autoRedefine/>
    <w:uiPriority w:val="99"/>
    <w:qFormat/>
    <w:rsid w:val="00A47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70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47085"/>
  </w:style>
  <w:style w:type="paragraph" w:styleId="a3">
    <w:name w:val="Balloon Text"/>
    <w:basedOn w:val="a"/>
    <w:link w:val="a4"/>
    <w:semiHidden/>
    <w:rsid w:val="00A470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47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470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47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A4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4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autoRedefine/>
    <w:uiPriority w:val="1"/>
    <w:qFormat/>
    <w:rsid w:val="00A4708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</w:rPr>
  </w:style>
  <w:style w:type="paragraph" w:customStyle="1" w:styleId="ConsPlusNormal">
    <w:name w:val="ConsPlusNormal"/>
    <w:rsid w:val="00A47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47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_"/>
    <w:link w:val="21"/>
    <w:rsid w:val="00A47085"/>
    <w:rPr>
      <w:sz w:val="27"/>
      <w:szCs w:val="27"/>
      <w:shd w:val="clear" w:color="auto" w:fill="FFFFFF"/>
    </w:rPr>
  </w:style>
  <w:style w:type="character" w:customStyle="1" w:styleId="ab">
    <w:name w:val="Основной текст + Курсив"/>
    <w:rsid w:val="00A47085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 + Не курсив"/>
    <w:rsid w:val="00A4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Колонтитул"/>
    <w:rsid w:val="00A4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Заголовок №1_"/>
    <w:link w:val="11"/>
    <w:rsid w:val="00A47085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rsid w:val="00A47085"/>
    <w:rPr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rsid w:val="00A47085"/>
    <w:rPr>
      <w:shd w:val="clear" w:color="auto" w:fill="FFFFFF"/>
    </w:rPr>
  </w:style>
  <w:style w:type="character" w:customStyle="1" w:styleId="11pt">
    <w:name w:val="Основной текст + 11 pt"/>
    <w:rsid w:val="00A47085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Основной текст1"/>
    <w:rsid w:val="00A47085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A47085"/>
    <w:pPr>
      <w:widowControl w:val="0"/>
      <w:shd w:val="clear" w:color="auto" w:fill="FFFFFF"/>
      <w:spacing w:before="360" w:after="360" w:line="0" w:lineRule="atLeast"/>
      <w:ind w:hanging="1160"/>
      <w:jc w:val="right"/>
    </w:pPr>
    <w:rPr>
      <w:sz w:val="27"/>
      <w:szCs w:val="27"/>
    </w:rPr>
  </w:style>
  <w:style w:type="paragraph" w:customStyle="1" w:styleId="11">
    <w:name w:val="Заголовок №1"/>
    <w:basedOn w:val="a"/>
    <w:link w:val="10"/>
    <w:rsid w:val="00A47085"/>
    <w:pPr>
      <w:widowControl w:val="0"/>
      <w:shd w:val="clear" w:color="auto" w:fill="FFFFFF"/>
      <w:spacing w:before="240" w:after="240" w:line="326" w:lineRule="exact"/>
      <w:ind w:hanging="1420"/>
      <w:outlineLvl w:val="0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A47085"/>
    <w:pPr>
      <w:widowControl w:val="0"/>
      <w:shd w:val="clear" w:color="auto" w:fill="FFFFFF"/>
      <w:spacing w:before="540" w:after="600" w:line="206" w:lineRule="exact"/>
      <w:jc w:val="center"/>
    </w:pPr>
    <w:rPr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47085"/>
    <w:pPr>
      <w:widowControl w:val="0"/>
      <w:shd w:val="clear" w:color="auto" w:fill="FFFFFF"/>
      <w:spacing w:after="6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D14x0dB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D8EE140CB828A342C30398ED0FCACF36D10096DAD5C47FF12A07BD4x6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40</Pages>
  <Words>14355</Words>
  <Characters>81826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Замдиректора</cp:lastModifiedBy>
  <cp:revision>6</cp:revision>
  <cp:lastPrinted>2021-10-25T10:12:00Z</cp:lastPrinted>
  <dcterms:created xsi:type="dcterms:W3CDTF">2021-09-28T18:23:00Z</dcterms:created>
  <dcterms:modified xsi:type="dcterms:W3CDTF">2021-11-10T06:22:00Z</dcterms:modified>
</cp:coreProperties>
</file>